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36" w:rsidRDefault="00C83536" w:rsidP="00424AFB">
      <w:pPr>
        <w:jc w:val="center"/>
        <w:rPr>
          <w:rFonts w:asciiTheme="minorHAnsi" w:hAnsiTheme="minorHAnsi" w:cstheme="minorHAnsi"/>
          <w:sz w:val="22"/>
          <w:szCs w:val="22"/>
        </w:rPr>
      </w:pPr>
    </w:p>
    <w:p w:rsidR="0007617A" w:rsidRDefault="0007617A" w:rsidP="00424AFB">
      <w:pPr>
        <w:jc w:val="center"/>
        <w:rPr>
          <w:rFonts w:asciiTheme="minorHAnsi" w:hAnsiTheme="minorHAnsi" w:cstheme="minorHAnsi"/>
          <w:sz w:val="22"/>
          <w:szCs w:val="22"/>
        </w:rPr>
      </w:pPr>
    </w:p>
    <w:p w:rsidR="0007617A" w:rsidRPr="00095C34" w:rsidRDefault="0007617A" w:rsidP="00424AFB">
      <w:pPr>
        <w:jc w:val="center"/>
        <w:rPr>
          <w:rFonts w:asciiTheme="minorHAnsi" w:hAnsiTheme="minorHAnsi" w:cstheme="minorHAnsi"/>
          <w:sz w:val="22"/>
          <w:szCs w:val="22"/>
        </w:rPr>
      </w:pPr>
    </w:p>
    <w:p w:rsidR="0066019A" w:rsidRPr="009263F1" w:rsidRDefault="006C15D0" w:rsidP="00ED1645">
      <w:pPr>
        <w:pStyle w:val="NormalWeb"/>
        <w:jc w:val="center"/>
        <w:rPr>
          <w:rFonts w:asciiTheme="minorHAnsi" w:hAnsiTheme="minorHAnsi" w:cstheme="minorHAnsi"/>
          <w:b/>
          <w:sz w:val="32"/>
          <w:szCs w:val="32"/>
        </w:rPr>
      </w:pPr>
      <w:r w:rsidRPr="006C15D0">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8pt;margin-top:23.25pt;width:142.3pt;height:42.7pt;rotation:-1505697fd;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" filled="f" stroked="f">
            <v:textbox>
              <w:txbxContent>
                <w:p w:rsidR="009263F1" w:rsidRPr="00E344A3" w:rsidRDefault="009263F1" w:rsidP="009263F1">
                  <w:pPr>
                    <w:jc w:val="center"/>
                    <w:rPr>
                      <w:rFonts w:asciiTheme="minorHAnsi" w:hAnsiTheme="minorHAnsi" w:cstheme="minorHAnsi"/>
                      <w:color w:val="4472C4" w:themeColor="accent1"/>
                      <w:sz w:val="144"/>
                      <w:szCs w:val="144"/>
                      <w:lang w:eastAsia="en-ZA"/>
                    </w:rPr>
                  </w:pPr>
                  <w:r w:rsidRPr="00E344A3">
                    <w:rPr>
                      <w:rFonts w:asciiTheme="minorHAnsi" w:hAnsiTheme="minorHAnsi" w:cstheme="minorHAnsi"/>
                      <w:color w:val="4472C4" w:themeColor="accent1"/>
                      <w:sz w:val="32"/>
                      <w:szCs w:val="32"/>
                      <w:vertAlign w:val="superscript"/>
                    </w:rPr>
                    <w:t>PTK</w:t>
                  </w:r>
                  <w:r w:rsidRPr="00E344A3">
                    <w:rPr>
                      <w:rFonts w:asciiTheme="minorHAnsi" w:hAnsiTheme="minorHAnsi" w:cstheme="minorHAnsi"/>
                      <w:color w:val="4472C4" w:themeColor="accent1"/>
                      <w:sz w:val="32"/>
                      <w:szCs w:val="32"/>
                    </w:rPr>
                    <w:t>POPI Toolkit™</w:t>
                  </w:r>
                </w:p>
              </w:txbxContent>
            </v:textbox>
          </v:shape>
        </w:pict>
      </w:r>
      <w:r w:rsidR="00ED1645" w:rsidRPr="001E5532">
        <w:rPr>
          <w:rFonts w:asciiTheme="minorHAnsi" w:hAnsiTheme="minorHAnsi" w:cstheme="minorHAnsi"/>
          <w:bCs/>
          <w:sz w:val="32"/>
          <w:szCs w:val="32"/>
        </w:rPr>
        <w:br/>
      </w:r>
      <w:r w:rsidR="0064701F" w:rsidRPr="009263F1">
        <w:rPr>
          <w:rFonts w:asciiTheme="minorHAnsi" w:hAnsiTheme="minorHAnsi" w:cstheme="minorHAnsi"/>
          <w:b/>
          <w:sz w:val="32"/>
          <w:szCs w:val="32"/>
        </w:rPr>
        <w:t xml:space="preserve">PAIA Manual </w:t>
      </w:r>
    </w:p>
    <w:p w:rsidR="0064701F" w:rsidRPr="0041467A" w:rsidRDefault="0064701F" w:rsidP="0064701F">
      <w:pPr>
        <w:pStyle w:val="NormalWeb"/>
        <w:jc w:val="center"/>
        <w:rPr>
          <w:rFonts w:asciiTheme="minorHAnsi" w:hAnsiTheme="minorHAnsi" w:cstheme="minorHAnsi"/>
          <w:bCs/>
          <w:sz w:val="32"/>
          <w:szCs w:val="32"/>
        </w:rPr>
      </w:pPr>
      <w:r w:rsidRPr="0041467A">
        <w:rPr>
          <w:rFonts w:asciiTheme="minorHAnsi" w:hAnsiTheme="minorHAnsi" w:cstheme="minorHAnsi"/>
          <w:bCs/>
          <w:sz w:val="32"/>
          <w:szCs w:val="32"/>
        </w:rPr>
        <w:t>of</w:t>
      </w:r>
    </w:p>
    <w:p w:rsidR="0064701F" w:rsidRPr="0041467A" w:rsidRDefault="00DA5149" w:rsidP="0064701F">
      <w:pPr>
        <w:pStyle w:val="NormalWeb"/>
        <w:jc w:val="center"/>
        <w:rPr>
          <w:rFonts w:asciiTheme="minorHAnsi" w:hAnsiTheme="minorHAnsi" w:cstheme="minorHAnsi"/>
          <w:bCs/>
          <w:sz w:val="32"/>
          <w:szCs w:val="32"/>
        </w:rPr>
      </w:pPr>
      <w:r>
        <w:rPr>
          <w:rFonts w:asciiTheme="minorHAnsi" w:hAnsiTheme="minorHAnsi" w:cstheme="minorHAnsi"/>
          <w:bCs/>
          <w:sz w:val="32"/>
          <w:szCs w:val="32"/>
        </w:rPr>
        <w:t xml:space="preserve">Suzanne Botha-Daffue Physiotherapy </w:t>
      </w:r>
    </w:p>
    <w:p w:rsidR="0007617A" w:rsidRPr="0041467A" w:rsidRDefault="0007617A" w:rsidP="00ED1645">
      <w:pPr>
        <w:pStyle w:val="NormalWeb"/>
        <w:jc w:val="center"/>
        <w:rPr>
          <w:rFonts w:asciiTheme="minorHAnsi" w:hAnsiTheme="minorHAnsi" w:cstheme="minorHAnsi"/>
          <w:bCs/>
          <w:sz w:val="22"/>
          <w:szCs w:val="22"/>
        </w:rPr>
      </w:pPr>
    </w:p>
    <w:tbl>
      <w:tblPr>
        <w:tblStyle w:val="TableGrid"/>
        <w:tblW w:w="0" w:type="auto"/>
        <w:tblLook w:val="04A0"/>
      </w:tblPr>
      <w:tblGrid>
        <w:gridCol w:w="4499"/>
        <w:gridCol w:w="4517"/>
      </w:tblGrid>
      <w:tr w:rsidR="009263F1" w:rsidRPr="009263F1" w:rsidTr="000F1BD2">
        <w:tc>
          <w:tcPr>
            <w:tcW w:w="4499" w:type="dxa"/>
            <w:shd w:val="clear" w:color="auto" w:fill="F2F2F2" w:themeFill="background1" w:themeFillShade="F2"/>
          </w:tcPr>
          <w:p w:rsidR="009263F1" w:rsidRPr="009263F1" w:rsidRDefault="009263F1" w:rsidP="000F1BD2">
            <w:pPr>
              <w:spacing w:line="360" w:lineRule="auto"/>
              <w:rPr>
                <w:rFonts w:asciiTheme="minorHAnsi" w:hAnsiTheme="minorHAnsi" w:cstheme="minorHAnsi"/>
                <w:sz w:val="18"/>
                <w:szCs w:val="18"/>
              </w:rPr>
            </w:pPr>
            <w:bookmarkStart w:id="0" w:name="_Hlk34506453"/>
            <w:r w:rsidRPr="009263F1">
              <w:rPr>
                <w:rFonts w:asciiTheme="minorHAnsi" w:hAnsiTheme="minorHAnsi" w:cstheme="minorHAnsi"/>
                <w:sz w:val="18"/>
                <w:szCs w:val="18"/>
              </w:rPr>
              <w:t>Initial approval date</w:t>
            </w:r>
          </w:p>
        </w:tc>
        <w:tc>
          <w:tcPr>
            <w:tcW w:w="4517" w:type="dxa"/>
          </w:tcPr>
          <w:p w:rsidR="009263F1" w:rsidRPr="009263F1" w:rsidRDefault="004F4162" w:rsidP="000F1BD2">
            <w:pPr>
              <w:spacing w:line="360" w:lineRule="auto"/>
              <w:rPr>
                <w:rFonts w:asciiTheme="minorHAnsi" w:hAnsiTheme="minorHAnsi" w:cstheme="minorHAnsi"/>
                <w:sz w:val="18"/>
                <w:szCs w:val="18"/>
              </w:rPr>
            </w:pPr>
            <w:r>
              <w:rPr>
                <w:rFonts w:asciiTheme="minorHAnsi" w:hAnsiTheme="minorHAnsi" w:cstheme="minorHAnsi"/>
                <w:sz w:val="18"/>
                <w:szCs w:val="18"/>
              </w:rPr>
              <w:t>23 June 2021</w:t>
            </w:r>
          </w:p>
        </w:tc>
      </w:tr>
      <w:tr w:rsidR="009263F1" w:rsidRPr="009263F1" w:rsidTr="000F1BD2">
        <w:tc>
          <w:tcPr>
            <w:tcW w:w="4499" w:type="dxa"/>
            <w:shd w:val="clear" w:color="auto" w:fill="F2F2F2" w:themeFill="background1" w:themeFillShade="F2"/>
          </w:tcPr>
          <w:p w:rsidR="009263F1" w:rsidRPr="009263F1" w:rsidRDefault="009263F1" w:rsidP="000F1BD2">
            <w:pPr>
              <w:spacing w:line="360" w:lineRule="auto"/>
              <w:rPr>
                <w:rFonts w:asciiTheme="minorHAnsi" w:hAnsiTheme="minorHAnsi" w:cstheme="minorHAnsi"/>
                <w:sz w:val="18"/>
                <w:szCs w:val="18"/>
              </w:rPr>
            </w:pPr>
            <w:r w:rsidRPr="009263F1">
              <w:rPr>
                <w:rFonts w:asciiTheme="minorHAnsi" w:hAnsiTheme="minorHAnsi" w:cstheme="minorHAnsi"/>
                <w:sz w:val="18"/>
                <w:szCs w:val="18"/>
              </w:rPr>
              <w:t>Revision number</w:t>
            </w:r>
          </w:p>
        </w:tc>
        <w:tc>
          <w:tcPr>
            <w:tcW w:w="4517" w:type="dxa"/>
          </w:tcPr>
          <w:p w:rsidR="009263F1" w:rsidRPr="009263F1" w:rsidRDefault="004F4162" w:rsidP="000F1BD2">
            <w:pPr>
              <w:spacing w:line="360" w:lineRule="auto"/>
              <w:rPr>
                <w:rFonts w:asciiTheme="minorHAnsi" w:hAnsiTheme="minorHAnsi" w:cstheme="minorHAnsi"/>
                <w:sz w:val="18"/>
                <w:szCs w:val="18"/>
              </w:rPr>
            </w:pPr>
            <w:r>
              <w:rPr>
                <w:rFonts w:asciiTheme="minorHAnsi" w:hAnsiTheme="minorHAnsi" w:cstheme="minorHAnsi"/>
                <w:sz w:val="18"/>
                <w:szCs w:val="18"/>
              </w:rPr>
              <w:t>Original</w:t>
            </w:r>
          </w:p>
        </w:tc>
      </w:tr>
      <w:tr w:rsidR="009263F1" w:rsidRPr="009263F1" w:rsidTr="000F1BD2">
        <w:tc>
          <w:tcPr>
            <w:tcW w:w="4499" w:type="dxa"/>
            <w:shd w:val="clear" w:color="auto" w:fill="F2F2F2" w:themeFill="background1" w:themeFillShade="F2"/>
          </w:tcPr>
          <w:p w:rsidR="009263F1" w:rsidRPr="009263F1" w:rsidRDefault="009263F1" w:rsidP="000F1BD2">
            <w:pPr>
              <w:spacing w:line="360" w:lineRule="auto"/>
              <w:rPr>
                <w:rFonts w:asciiTheme="minorHAnsi" w:hAnsiTheme="minorHAnsi" w:cstheme="minorHAnsi"/>
                <w:sz w:val="18"/>
                <w:szCs w:val="18"/>
              </w:rPr>
            </w:pPr>
            <w:r w:rsidRPr="009263F1">
              <w:rPr>
                <w:rFonts w:asciiTheme="minorHAnsi" w:hAnsiTheme="minorHAnsi" w:cstheme="minorHAnsi"/>
                <w:sz w:val="18"/>
                <w:szCs w:val="18"/>
              </w:rPr>
              <w:t>Date of last review</w:t>
            </w:r>
          </w:p>
        </w:tc>
        <w:tc>
          <w:tcPr>
            <w:tcW w:w="4517" w:type="dxa"/>
          </w:tcPr>
          <w:p w:rsidR="009263F1" w:rsidRPr="009263F1" w:rsidRDefault="009263F1" w:rsidP="000F1BD2">
            <w:pPr>
              <w:spacing w:line="360" w:lineRule="auto"/>
              <w:rPr>
                <w:rFonts w:asciiTheme="minorHAnsi" w:hAnsiTheme="minorHAnsi" w:cstheme="minorHAnsi"/>
                <w:sz w:val="18"/>
                <w:szCs w:val="18"/>
              </w:rPr>
            </w:pPr>
          </w:p>
        </w:tc>
      </w:tr>
      <w:tr w:rsidR="009263F1" w:rsidRPr="009263F1" w:rsidTr="000F1BD2">
        <w:tc>
          <w:tcPr>
            <w:tcW w:w="4499" w:type="dxa"/>
            <w:shd w:val="clear" w:color="auto" w:fill="F2F2F2" w:themeFill="background1" w:themeFillShade="F2"/>
          </w:tcPr>
          <w:p w:rsidR="009263F1" w:rsidRPr="009263F1" w:rsidRDefault="009263F1" w:rsidP="000F1BD2">
            <w:pPr>
              <w:spacing w:line="360" w:lineRule="auto"/>
              <w:rPr>
                <w:rFonts w:asciiTheme="minorHAnsi" w:hAnsiTheme="minorHAnsi" w:cstheme="minorHAnsi"/>
                <w:sz w:val="18"/>
                <w:szCs w:val="18"/>
              </w:rPr>
            </w:pPr>
            <w:r w:rsidRPr="009263F1">
              <w:rPr>
                <w:rFonts w:asciiTheme="minorHAnsi" w:hAnsiTheme="minorHAnsi" w:cstheme="minorHAnsi"/>
                <w:sz w:val="18"/>
                <w:szCs w:val="18"/>
              </w:rPr>
              <w:t>Date of next review</w:t>
            </w:r>
          </w:p>
        </w:tc>
        <w:tc>
          <w:tcPr>
            <w:tcW w:w="4517" w:type="dxa"/>
          </w:tcPr>
          <w:p w:rsidR="009263F1" w:rsidRPr="009263F1" w:rsidRDefault="004F4162" w:rsidP="000F1BD2">
            <w:pPr>
              <w:spacing w:line="360" w:lineRule="auto"/>
              <w:rPr>
                <w:rFonts w:asciiTheme="minorHAnsi" w:hAnsiTheme="minorHAnsi" w:cstheme="minorHAnsi"/>
                <w:sz w:val="18"/>
                <w:szCs w:val="18"/>
              </w:rPr>
            </w:pPr>
            <w:r>
              <w:rPr>
                <w:rFonts w:asciiTheme="minorHAnsi" w:hAnsiTheme="minorHAnsi" w:cstheme="minorHAnsi"/>
                <w:sz w:val="18"/>
                <w:szCs w:val="18"/>
              </w:rPr>
              <w:t>23 June 2022</w:t>
            </w:r>
          </w:p>
        </w:tc>
      </w:tr>
      <w:bookmarkEnd w:id="0"/>
    </w:tbl>
    <w:p w:rsidR="009263F1" w:rsidRDefault="009263F1" w:rsidP="009263F1">
      <w:pPr>
        <w:jc w:val="center"/>
        <w:rPr>
          <w:rFonts w:cstheme="minorHAnsi"/>
          <w:b/>
        </w:rPr>
      </w:pPr>
    </w:p>
    <w:p w:rsidR="009263F1" w:rsidRDefault="009263F1" w:rsidP="009263F1">
      <w:pPr>
        <w:jc w:val="center"/>
        <w:rPr>
          <w:rFonts w:cstheme="minorHAnsi"/>
          <w:b/>
        </w:rPr>
      </w:pPr>
    </w:p>
    <w:sdt>
      <w:sdtPr>
        <w:rPr>
          <w:rFonts w:asciiTheme="minorHAnsi" w:eastAsia="Times New Roman" w:hAnsiTheme="minorHAnsi" w:cstheme="minorHAnsi"/>
          <w:color w:val="auto"/>
          <w:sz w:val="22"/>
          <w:szCs w:val="22"/>
          <w:lang w:val="en-ZA"/>
        </w:rPr>
        <w:id w:val="-536435926"/>
        <w:docPartObj>
          <w:docPartGallery w:val="Table of Contents"/>
          <w:docPartUnique/>
        </w:docPartObj>
      </w:sdtPr>
      <w:sdtEndPr>
        <w:rPr>
          <w:noProof/>
        </w:rPr>
      </w:sdtEndPr>
      <w:sdtContent>
        <w:p w:rsidR="00ED1645" w:rsidRPr="0041467A" w:rsidRDefault="00ED1645" w:rsidP="0041467A">
          <w:pPr>
            <w:pStyle w:val="TOCHeading"/>
            <w:spacing w:line="360" w:lineRule="auto"/>
            <w:jc w:val="center"/>
            <w:rPr>
              <w:rFonts w:asciiTheme="minorHAnsi" w:hAnsiTheme="minorHAnsi" w:cstheme="minorHAnsi"/>
              <w:sz w:val="22"/>
              <w:szCs w:val="22"/>
            </w:rPr>
          </w:pPr>
          <w:r w:rsidRPr="0041467A">
            <w:rPr>
              <w:rFonts w:asciiTheme="minorHAnsi" w:hAnsiTheme="minorHAnsi" w:cstheme="minorHAnsi"/>
              <w:sz w:val="22"/>
              <w:szCs w:val="22"/>
            </w:rPr>
            <w:t>Table of Contents</w:t>
          </w:r>
        </w:p>
        <w:p w:rsidR="005928CD" w:rsidRPr="0041467A" w:rsidRDefault="005928CD" w:rsidP="0041467A">
          <w:pPr>
            <w:spacing w:line="360" w:lineRule="auto"/>
            <w:rPr>
              <w:rFonts w:asciiTheme="minorHAnsi" w:hAnsiTheme="minorHAnsi" w:cstheme="minorHAnsi"/>
              <w:sz w:val="22"/>
              <w:szCs w:val="22"/>
              <w:lang w:val="en-US"/>
            </w:rPr>
          </w:pPr>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r w:rsidRPr="0041467A">
            <w:rPr>
              <w:rFonts w:asciiTheme="minorHAnsi" w:hAnsiTheme="minorHAnsi" w:cstheme="minorHAnsi"/>
              <w:sz w:val="22"/>
              <w:szCs w:val="22"/>
            </w:rPr>
            <w:fldChar w:fldCharType="begin"/>
          </w:r>
          <w:r w:rsidR="00ED1645" w:rsidRPr="0041467A">
            <w:rPr>
              <w:rFonts w:asciiTheme="minorHAnsi" w:hAnsiTheme="minorHAnsi" w:cstheme="minorHAnsi"/>
              <w:sz w:val="22"/>
              <w:szCs w:val="22"/>
            </w:rPr>
            <w:instrText xml:space="preserve"> TOC \o "1-3" \h \z \u </w:instrText>
          </w:r>
          <w:r w:rsidRPr="0041467A">
            <w:rPr>
              <w:rFonts w:asciiTheme="minorHAnsi" w:hAnsiTheme="minorHAnsi" w:cstheme="minorHAnsi"/>
              <w:sz w:val="22"/>
              <w:szCs w:val="22"/>
            </w:rPr>
            <w:fldChar w:fldCharType="separate"/>
          </w:r>
          <w:hyperlink w:anchor="_Toc58062392" w:history="1">
            <w:r w:rsidR="00B36C7D" w:rsidRPr="00B36C7D">
              <w:rPr>
                <w:rStyle w:val="Hyperlink"/>
                <w:rFonts w:asciiTheme="minorHAnsi" w:hAnsiTheme="minorHAnsi" w:cstheme="minorHAnsi"/>
                <w:smallCaps/>
                <w:noProof/>
                <w:sz w:val="22"/>
                <w:szCs w:val="22"/>
              </w:rPr>
              <w:t>1.</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Introduction to the Practice</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_Toc58062392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3</w:t>
            </w:r>
            <w:r w:rsidRPr="00B36C7D">
              <w:rPr>
                <w:rFonts w:asciiTheme="minorHAnsi" w:hAnsiTheme="minorHAnsi" w:cstheme="minorHAnsi"/>
                <w:noProof/>
                <w:webHidden/>
                <w:sz w:val="22"/>
                <w:szCs w:val="22"/>
              </w:rPr>
              <w:fldChar w:fldCharType="end"/>
            </w:r>
          </w:hyperlink>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hyperlink w:anchor="_Toc58062393" w:history="1">
            <w:r w:rsidR="00B36C7D" w:rsidRPr="00B36C7D">
              <w:rPr>
                <w:rStyle w:val="Hyperlink"/>
                <w:rFonts w:asciiTheme="minorHAnsi" w:hAnsiTheme="minorHAnsi" w:cstheme="minorHAnsi"/>
                <w:smallCaps/>
                <w:noProof/>
                <w:sz w:val="22"/>
                <w:szCs w:val="22"/>
              </w:rPr>
              <w:t>2.</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Contact Details</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_Toc58062393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3</w:t>
            </w:r>
            <w:r w:rsidRPr="00B36C7D">
              <w:rPr>
                <w:rFonts w:asciiTheme="minorHAnsi" w:hAnsiTheme="minorHAnsi" w:cstheme="minorHAnsi"/>
                <w:noProof/>
                <w:webHidden/>
                <w:sz w:val="22"/>
                <w:szCs w:val="22"/>
              </w:rPr>
              <w:fldChar w:fldCharType="end"/>
            </w:r>
          </w:hyperlink>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hyperlink w:anchor="_Toc58062394" w:history="1">
            <w:r w:rsidR="00B36C7D" w:rsidRPr="00B36C7D">
              <w:rPr>
                <w:rStyle w:val="Hyperlink"/>
                <w:rFonts w:asciiTheme="minorHAnsi" w:hAnsiTheme="minorHAnsi" w:cstheme="minorHAnsi"/>
                <w:smallCaps/>
                <w:noProof/>
                <w:sz w:val="22"/>
                <w:szCs w:val="22"/>
              </w:rPr>
              <w:t>3.</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Guide of the SA Human Rights Commission / Information Regulator</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_Toc58062394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3</w:t>
            </w:r>
            <w:r w:rsidRPr="00B36C7D">
              <w:rPr>
                <w:rFonts w:asciiTheme="minorHAnsi" w:hAnsiTheme="minorHAnsi" w:cstheme="minorHAnsi"/>
                <w:noProof/>
                <w:webHidden/>
                <w:sz w:val="22"/>
                <w:szCs w:val="22"/>
              </w:rPr>
              <w:fldChar w:fldCharType="end"/>
            </w:r>
          </w:hyperlink>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hyperlink w:anchor="_Toc58062395" w:history="1">
            <w:r w:rsidR="00B36C7D" w:rsidRPr="00B36C7D">
              <w:rPr>
                <w:rStyle w:val="Hyperlink"/>
                <w:rFonts w:asciiTheme="minorHAnsi" w:hAnsiTheme="minorHAnsi" w:cstheme="minorHAnsi"/>
                <w:smallCaps/>
                <w:noProof/>
                <w:sz w:val="22"/>
                <w:szCs w:val="22"/>
              </w:rPr>
              <w:t>4.</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Records</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_Toc58062395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4</w:t>
            </w:r>
            <w:r w:rsidRPr="00B36C7D">
              <w:rPr>
                <w:rFonts w:asciiTheme="minorHAnsi" w:hAnsiTheme="minorHAnsi" w:cstheme="minorHAnsi"/>
                <w:noProof/>
                <w:webHidden/>
                <w:sz w:val="22"/>
                <w:szCs w:val="22"/>
              </w:rPr>
              <w:fldChar w:fldCharType="end"/>
            </w:r>
          </w:hyperlink>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hyperlink w:anchor="_Toc58062396" w:history="1">
            <w:r w:rsidR="00B36C7D" w:rsidRPr="00B36C7D">
              <w:rPr>
                <w:rStyle w:val="Hyperlink"/>
                <w:rFonts w:asciiTheme="minorHAnsi" w:hAnsiTheme="minorHAnsi" w:cstheme="minorHAnsi"/>
                <w:smallCaps/>
                <w:noProof/>
                <w:sz w:val="22"/>
                <w:szCs w:val="22"/>
              </w:rPr>
              <w:t>5.</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Information Available in terms of Other Legislation</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_Toc58062396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6</w:t>
            </w:r>
            <w:r w:rsidRPr="00B36C7D">
              <w:rPr>
                <w:rFonts w:asciiTheme="minorHAnsi" w:hAnsiTheme="minorHAnsi" w:cstheme="minorHAnsi"/>
                <w:noProof/>
                <w:webHidden/>
                <w:sz w:val="22"/>
                <w:szCs w:val="22"/>
              </w:rPr>
              <w:fldChar w:fldCharType="end"/>
            </w:r>
          </w:hyperlink>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hyperlink w:anchor="_Toc58062397" w:history="1">
            <w:r w:rsidR="00B36C7D" w:rsidRPr="00B36C7D">
              <w:rPr>
                <w:rStyle w:val="Hyperlink"/>
                <w:rFonts w:asciiTheme="minorHAnsi" w:hAnsiTheme="minorHAnsi" w:cstheme="minorHAnsi"/>
                <w:smallCaps/>
                <w:noProof/>
                <w:sz w:val="22"/>
                <w:szCs w:val="22"/>
              </w:rPr>
              <w:t>6.</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Records Automatically Available</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_Toc58062397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7</w:t>
            </w:r>
            <w:r w:rsidRPr="00B36C7D">
              <w:rPr>
                <w:rFonts w:asciiTheme="minorHAnsi" w:hAnsiTheme="minorHAnsi" w:cstheme="minorHAnsi"/>
                <w:noProof/>
                <w:webHidden/>
                <w:sz w:val="22"/>
                <w:szCs w:val="22"/>
              </w:rPr>
              <w:fldChar w:fldCharType="end"/>
            </w:r>
          </w:hyperlink>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hyperlink w:anchor="_Toc58062398" w:history="1">
            <w:r w:rsidR="00B36C7D" w:rsidRPr="00B36C7D">
              <w:rPr>
                <w:rStyle w:val="Hyperlink"/>
                <w:rFonts w:asciiTheme="minorHAnsi" w:hAnsiTheme="minorHAnsi" w:cstheme="minorHAnsi"/>
                <w:smallCaps/>
                <w:noProof/>
                <w:sz w:val="22"/>
                <w:szCs w:val="22"/>
              </w:rPr>
              <w:t>7.</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Purpose of Processing Personal Information</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_Toc58062398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7</w:t>
            </w:r>
            <w:r w:rsidRPr="00B36C7D">
              <w:rPr>
                <w:rFonts w:asciiTheme="minorHAnsi" w:hAnsiTheme="minorHAnsi" w:cstheme="minorHAnsi"/>
                <w:noProof/>
                <w:webHidden/>
                <w:sz w:val="22"/>
                <w:szCs w:val="22"/>
              </w:rPr>
              <w:fldChar w:fldCharType="end"/>
            </w:r>
          </w:hyperlink>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hyperlink w:anchor="_Toc58062399" w:history="1">
            <w:r w:rsidR="00B36C7D" w:rsidRPr="00B36C7D">
              <w:rPr>
                <w:rStyle w:val="Hyperlink"/>
                <w:rFonts w:asciiTheme="minorHAnsi" w:hAnsiTheme="minorHAnsi" w:cstheme="minorHAnsi"/>
                <w:smallCaps/>
                <w:noProof/>
                <w:sz w:val="22"/>
                <w:szCs w:val="22"/>
              </w:rPr>
              <w:t>8.</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Data Subjects, Their Personal Information and Potential Recipients of this Information</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_Toc58062399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7</w:t>
            </w:r>
            <w:r w:rsidRPr="00B36C7D">
              <w:rPr>
                <w:rFonts w:asciiTheme="minorHAnsi" w:hAnsiTheme="minorHAnsi" w:cstheme="minorHAnsi"/>
                <w:noProof/>
                <w:webHidden/>
                <w:sz w:val="22"/>
                <w:szCs w:val="22"/>
              </w:rPr>
              <w:fldChar w:fldCharType="end"/>
            </w:r>
          </w:hyperlink>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hyperlink w:anchor="_Toc58062400" w:history="1">
            <w:r w:rsidR="00B36C7D" w:rsidRPr="00B36C7D">
              <w:rPr>
                <w:rStyle w:val="Hyperlink"/>
                <w:rFonts w:asciiTheme="minorHAnsi" w:hAnsiTheme="minorHAnsi" w:cstheme="minorHAnsi"/>
                <w:smallCaps/>
                <w:noProof/>
                <w:sz w:val="22"/>
                <w:szCs w:val="22"/>
              </w:rPr>
              <w:t>9.</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Planned Transborder Flows of Personal Information</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_Toc58062400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11</w:t>
            </w:r>
            <w:r w:rsidRPr="00B36C7D">
              <w:rPr>
                <w:rFonts w:asciiTheme="minorHAnsi" w:hAnsiTheme="minorHAnsi" w:cstheme="minorHAnsi"/>
                <w:noProof/>
                <w:webHidden/>
                <w:sz w:val="22"/>
                <w:szCs w:val="22"/>
              </w:rPr>
              <w:fldChar w:fldCharType="end"/>
            </w:r>
          </w:hyperlink>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hyperlink w:anchor="_Toc58062401" w:history="1">
            <w:r w:rsidR="00B36C7D" w:rsidRPr="00B36C7D">
              <w:rPr>
                <w:rStyle w:val="Hyperlink"/>
                <w:rFonts w:asciiTheme="minorHAnsi" w:hAnsiTheme="minorHAnsi" w:cstheme="minorHAnsi"/>
                <w:smallCaps/>
                <w:noProof/>
                <w:sz w:val="22"/>
                <w:szCs w:val="22"/>
              </w:rPr>
              <w:t>10.</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Security Measures to Protect Personal Information</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_Toc58062401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11</w:t>
            </w:r>
            <w:r w:rsidRPr="00B36C7D">
              <w:rPr>
                <w:rFonts w:asciiTheme="minorHAnsi" w:hAnsiTheme="minorHAnsi" w:cstheme="minorHAnsi"/>
                <w:noProof/>
                <w:webHidden/>
                <w:sz w:val="22"/>
                <w:szCs w:val="22"/>
              </w:rPr>
              <w:fldChar w:fldCharType="end"/>
            </w:r>
          </w:hyperlink>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hyperlink w:anchor="_Toc58062402" w:history="1">
            <w:r w:rsidR="00B36C7D" w:rsidRPr="00B36C7D">
              <w:rPr>
                <w:rStyle w:val="Hyperlink"/>
                <w:rFonts w:asciiTheme="minorHAnsi" w:hAnsiTheme="minorHAnsi" w:cstheme="minorHAnsi"/>
                <w:smallCaps/>
                <w:noProof/>
                <w:sz w:val="22"/>
                <w:szCs w:val="22"/>
              </w:rPr>
              <w:t>11.</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Procedure to Obtain Access to Records or Information</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_Toc58062402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11</w:t>
            </w:r>
            <w:r w:rsidRPr="00B36C7D">
              <w:rPr>
                <w:rFonts w:asciiTheme="minorHAnsi" w:hAnsiTheme="minorHAnsi" w:cstheme="minorHAnsi"/>
                <w:noProof/>
                <w:webHidden/>
                <w:sz w:val="22"/>
                <w:szCs w:val="22"/>
              </w:rPr>
              <w:fldChar w:fldCharType="end"/>
            </w:r>
          </w:hyperlink>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hyperlink w:anchor="_Toc58062403" w:history="1">
            <w:r w:rsidR="00B36C7D" w:rsidRPr="00B36C7D">
              <w:rPr>
                <w:rStyle w:val="Hyperlink"/>
                <w:rFonts w:asciiTheme="minorHAnsi" w:hAnsiTheme="minorHAnsi" w:cstheme="minorHAnsi"/>
                <w:smallCaps/>
                <w:noProof/>
                <w:sz w:val="22"/>
                <w:szCs w:val="22"/>
              </w:rPr>
              <w:t>12.</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Fees Payable to Obtain the Requested Records or Information</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_Toc58062403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12</w:t>
            </w:r>
            <w:r w:rsidRPr="00B36C7D">
              <w:rPr>
                <w:rFonts w:asciiTheme="minorHAnsi" w:hAnsiTheme="minorHAnsi" w:cstheme="minorHAnsi"/>
                <w:noProof/>
                <w:webHidden/>
                <w:sz w:val="22"/>
                <w:szCs w:val="22"/>
              </w:rPr>
              <w:fldChar w:fldCharType="end"/>
            </w:r>
          </w:hyperlink>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hyperlink w:anchor="_Toc58062404" w:history="1">
            <w:r w:rsidR="00B36C7D" w:rsidRPr="00B36C7D">
              <w:rPr>
                <w:rStyle w:val="Hyperlink"/>
                <w:rFonts w:asciiTheme="minorHAnsi" w:hAnsiTheme="minorHAnsi" w:cstheme="minorHAnsi"/>
                <w:smallCaps/>
                <w:noProof/>
                <w:sz w:val="22"/>
                <w:szCs w:val="22"/>
              </w:rPr>
              <w:t>13.</w:t>
            </w:r>
            <w:r w:rsidR="00B36C7D" w:rsidRPr="00B36C7D">
              <w:rPr>
                <w:rFonts w:asciiTheme="minorHAnsi" w:eastAsiaTheme="minorEastAsia" w:hAnsiTheme="minorHAnsi" w:cstheme="minorHAnsi"/>
                <w:noProof/>
                <w:sz w:val="20"/>
                <w:szCs w:val="20"/>
                <w:lang w:val="en-US"/>
              </w:rPr>
              <w:tab/>
            </w:r>
            <w:r w:rsidR="00B36C7D" w:rsidRPr="00B36C7D">
              <w:rPr>
                <w:rStyle w:val="Hyperlink"/>
                <w:rFonts w:asciiTheme="minorHAnsi" w:hAnsiTheme="minorHAnsi" w:cstheme="minorHAnsi"/>
                <w:smallCaps/>
                <w:noProof/>
                <w:sz w:val="22"/>
                <w:szCs w:val="22"/>
              </w:rPr>
              <w:t>Availability of this Manual</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_Toc58062404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12</w:t>
            </w:r>
            <w:r w:rsidRPr="00B36C7D">
              <w:rPr>
                <w:rFonts w:asciiTheme="minorHAnsi" w:hAnsiTheme="minorHAnsi" w:cstheme="minorHAnsi"/>
                <w:noProof/>
                <w:webHidden/>
                <w:sz w:val="22"/>
                <w:szCs w:val="22"/>
              </w:rPr>
              <w:fldChar w:fldCharType="end"/>
            </w:r>
          </w:hyperlink>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hyperlink w:anchor="_Toc58062405" w:history="1">
            <w:r w:rsidR="00B36C7D" w:rsidRPr="00B36C7D">
              <w:rPr>
                <w:rStyle w:val="Hyperlink"/>
                <w:rFonts w:asciiTheme="minorHAnsi" w:hAnsiTheme="minorHAnsi" w:cstheme="minorHAnsi"/>
                <w:smallCaps/>
                <w:noProof/>
                <w:sz w:val="22"/>
                <w:szCs w:val="22"/>
              </w:rPr>
              <w:t>Annexure A: Information and Record Request Form</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_Toc58062405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13</w:t>
            </w:r>
            <w:r w:rsidRPr="00B36C7D">
              <w:rPr>
                <w:rFonts w:asciiTheme="minorHAnsi" w:hAnsiTheme="minorHAnsi" w:cstheme="minorHAnsi"/>
                <w:noProof/>
                <w:webHidden/>
                <w:sz w:val="22"/>
                <w:szCs w:val="22"/>
              </w:rPr>
              <w:fldChar w:fldCharType="end"/>
            </w:r>
          </w:hyperlink>
        </w:p>
        <w:p w:rsidR="00B36C7D" w:rsidRPr="00B36C7D" w:rsidRDefault="006C15D0" w:rsidP="00B36C7D">
          <w:pPr>
            <w:pStyle w:val="TOC1"/>
            <w:widowControl w:val="0"/>
            <w:spacing w:line="360" w:lineRule="auto"/>
            <w:rPr>
              <w:rFonts w:asciiTheme="minorHAnsi" w:eastAsiaTheme="minorEastAsia" w:hAnsiTheme="minorHAnsi" w:cstheme="minorHAnsi"/>
              <w:noProof/>
              <w:sz w:val="20"/>
              <w:szCs w:val="20"/>
              <w:lang w:val="en-US"/>
            </w:rPr>
          </w:pPr>
          <w:hyperlink w:anchor="_Toc58062406" w:history="1">
            <w:r w:rsidR="00B36C7D" w:rsidRPr="00B36C7D">
              <w:rPr>
                <w:rStyle w:val="Hyperlink"/>
                <w:rFonts w:asciiTheme="minorHAnsi" w:hAnsiTheme="minorHAnsi" w:cstheme="minorHAnsi"/>
                <w:smallCaps/>
                <w:noProof/>
                <w:sz w:val="22"/>
                <w:szCs w:val="22"/>
              </w:rPr>
              <w:t>Annexure B: Fees</w:t>
            </w:r>
            <w:r w:rsidR="00B36C7D" w:rsidRPr="00B36C7D">
              <w:rPr>
                <w:rFonts w:asciiTheme="minorHAnsi" w:hAnsiTheme="minorHAnsi" w:cstheme="minorHAnsi"/>
                <w:noProof/>
                <w:webHidden/>
                <w:sz w:val="22"/>
                <w:szCs w:val="22"/>
              </w:rPr>
              <w:tab/>
            </w:r>
            <w:r w:rsidRPr="00B36C7D">
              <w:rPr>
                <w:rFonts w:asciiTheme="minorHAnsi" w:hAnsiTheme="minorHAnsi" w:cstheme="minorHAnsi"/>
                <w:noProof/>
                <w:webHidden/>
                <w:sz w:val="22"/>
                <w:szCs w:val="22"/>
              </w:rPr>
              <w:fldChar w:fldCharType="begin"/>
            </w:r>
            <w:r w:rsidR="00B36C7D" w:rsidRPr="00B36C7D">
              <w:rPr>
                <w:rFonts w:asciiTheme="minorHAnsi" w:hAnsiTheme="minorHAnsi" w:cstheme="minorHAnsi"/>
                <w:noProof/>
                <w:webHidden/>
                <w:sz w:val="22"/>
                <w:szCs w:val="22"/>
              </w:rPr>
              <w:instrText xml:space="preserve"> PAGEREF _Toc58062406 \h </w:instrText>
            </w:r>
            <w:r w:rsidRPr="00B36C7D">
              <w:rPr>
                <w:rFonts w:asciiTheme="minorHAnsi" w:hAnsiTheme="minorHAnsi" w:cstheme="minorHAnsi"/>
                <w:noProof/>
                <w:webHidden/>
                <w:sz w:val="22"/>
                <w:szCs w:val="22"/>
              </w:rPr>
            </w:r>
            <w:r w:rsidRPr="00B36C7D">
              <w:rPr>
                <w:rFonts w:asciiTheme="minorHAnsi" w:hAnsiTheme="minorHAnsi" w:cstheme="minorHAnsi"/>
                <w:noProof/>
                <w:webHidden/>
                <w:sz w:val="22"/>
                <w:szCs w:val="22"/>
              </w:rPr>
              <w:fldChar w:fldCharType="separate"/>
            </w:r>
            <w:r w:rsidR="00B36C7D" w:rsidRPr="00B36C7D">
              <w:rPr>
                <w:rFonts w:asciiTheme="minorHAnsi" w:hAnsiTheme="minorHAnsi" w:cstheme="minorHAnsi"/>
                <w:noProof/>
                <w:webHidden/>
                <w:sz w:val="22"/>
                <w:szCs w:val="22"/>
              </w:rPr>
              <w:t>14</w:t>
            </w:r>
            <w:r w:rsidRPr="00B36C7D">
              <w:rPr>
                <w:rFonts w:asciiTheme="minorHAnsi" w:hAnsiTheme="minorHAnsi" w:cstheme="minorHAnsi"/>
                <w:noProof/>
                <w:webHidden/>
                <w:sz w:val="22"/>
                <w:szCs w:val="22"/>
              </w:rPr>
              <w:fldChar w:fldCharType="end"/>
            </w:r>
          </w:hyperlink>
        </w:p>
        <w:p w:rsidR="00ED1645" w:rsidRPr="00B316FF" w:rsidRDefault="006C15D0" w:rsidP="0041467A">
          <w:pPr>
            <w:spacing w:line="360" w:lineRule="auto"/>
            <w:rPr>
              <w:rFonts w:asciiTheme="minorHAnsi" w:hAnsiTheme="minorHAnsi" w:cstheme="minorHAnsi"/>
              <w:sz w:val="22"/>
              <w:szCs w:val="22"/>
            </w:rPr>
          </w:pPr>
          <w:r w:rsidRPr="0041467A">
            <w:rPr>
              <w:rFonts w:asciiTheme="minorHAnsi" w:hAnsiTheme="minorHAnsi" w:cstheme="minorHAnsi"/>
              <w:noProof/>
              <w:sz w:val="22"/>
              <w:szCs w:val="22"/>
            </w:rPr>
            <w:fldChar w:fldCharType="end"/>
          </w:r>
        </w:p>
      </w:sdtContent>
    </w:sdt>
    <w:p w:rsidR="00ED1645" w:rsidRPr="006A1444" w:rsidRDefault="00ED1645">
      <w:pPr>
        <w:rPr>
          <w:rFonts w:asciiTheme="minorHAnsi" w:hAnsiTheme="minorHAnsi" w:cstheme="minorHAnsi"/>
          <w:sz w:val="22"/>
          <w:szCs w:val="22"/>
        </w:rPr>
      </w:pPr>
      <w:r w:rsidRPr="006A1444">
        <w:rPr>
          <w:rFonts w:asciiTheme="minorHAnsi" w:hAnsiTheme="minorHAnsi" w:cstheme="minorHAnsi"/>
          <w:sz w:val="22"/>
          <w:szCs w:val="22"/>
        </w:rPr>
        <w:br w:type="page"/>
      </w:r>
    </w:p>
    <w:p w:rsidR="00ED1645" w:rsidRPr="00095C34" w:rsidRDefault="00ED1645" w:rsidP="004246F0">
      <w:pPr>
        <w:pStyle w:val="Heading1"/>
        <w:numPr>
          <w:ilvl w:val="0"/>
          <w:numId w:val="12"/>
        </w:numPr>
        <w:spacing w:line="360" w:lineRule="auto"/>
        <w:rPr>
          <w:rFonts w:asciiTheme="minorHAnsi" w:hAnsiTheme="minorHAnsi" w:cstheme="minorHAnsi"/>
          <w:b/>
          <w:bCs/>
          <w:smallCaps/>
          <w:color w:val="000000" w:themeColor="text1"/>
          <w:sz w:val="22"/>
          <w:szCs w:val="22"/>
        </w:rPr>
      </w:pPr>
      <w:bookmarkStart w:id="1" w:name="_Toc58062392"/>
      <w:r w:rsidRPr="00095C34">
        <w:rPr>
          <w:rFonts w:asciiTheme="minorHAnsi" w:hAnsiTheme="minorHAnsi" w:cstheme="minorHAnsi"/>
          <w:b/>
          <w:bCs/>
          <w:smallCaps/>
          <w:color w:val="000000" w:themeColor="text1"/>
          <w:sz w:val="22"/>
          <w:szCs w:val="22"/>
        </w:rPr>
        <w:lastRenderedPageBreak/>
        <w:t xml:space="preserve">Introduction to </w:t>
      </w:r>
      <w:r w:rsidR="007F779C">
        <w:rPr>
          <w:rFonts w:asciiTheme="minorHAnsi" w:hAnsiTheme="minorHAnsi" w:cstheme="minorHAnsi"/>
          <w:b/>
          <w:bCs/>
          <w:smallCaps/>
          <w:color w:val="000000" w:themeColor="text1"/>
          <w:sz w:val="22"/>
          <w:szCs w:val="22"/>
        </w:rPr>
        <w:t xml:space="preserve">the </w:t>
      </w:r>
      <w:r w:rsidR="00C95C53">
        <w:rPr>
          <w:rFonts w:asciiTheme="minorHAnsi" w:hAnsiTheme="minorHAnsi" w:cstheme="minorHAnsi"/>
          <w:b/>
          <w:bCs/>
          <w:smallCaps/>
          <w:color w:val="000000" w:themeColor="text1"/>
          <w:sz w:val="22"/>
          <w:szCs w:val="22"/>
        </w:rPr>
        <w:t>Practice</w:t>
      </w:r>
      <w:bookmarkEnd w:id="1"/>
    </w:p>
    <w:p w:rsidR="00C95C53" w:rsidRPr="00F71C9F" w:rsidRDefault="006A3930" w:rsidP="004246F0">
      <w:pPr>
        <w:pStyle w:val="parafullout"/>
        <w:tabs>
          <w:tab w:val="left" w:pos="0"/>
        </w:tabs>
        <w:spacing w:before="0" w:line="360" w:lineRule="auto"/>
        <w:rPr>
          <w:rFonts w:asciiTheme="minorHAnsi" w:hAnsiTheme="minorHAnsi"/>
          <w:sz w:val="21"/>
          <w:szCs w:val="21"/>
        </w:rPr>
      </w:pPr>
      <w:r w:rsidRPr="00E7373E">
        <w:rPr>
          <w:rFonts w:asciiTheme="minorHAnsi" w:hAnsiTheme="minorHAnsi"/>
          <w:color w:val="000000" w:themeColor="text1"/>
          <w:sz w:val="21"/>
          <w:szCs w:val="21"/>
        </w:rPr>
        <w:t>________</w:t>
      </w:r>
      <w:r w:rsidR="00DA5149">
        <w:rPr>
          <w:rFonts w:asciiTheme="minorHAnsi" w:hAnsiTheme="minorHAnsi"/>
          <w:color w:val="000000" w:themeColor="text1"/>
          <w:sz w:val="21"/>
          <w:szCs w:val="21"/>
        </w:rPr>
        <w:t>Suzanne Botha-Daffue Physiotherapy____</w:t>
      </w:r>
      <w:r w:rsidRPr="00E7373E">
        <w:rPr>
          <w:rFonts w:asciiTheme="minorHAnsi" w:hAnsiTheme="minorHAnsi"/>
          <w:color w:val="000000" w:themeColor="text1"/>
          <w:sz w:val="21"/>
          <w:szCs w:val="21"/>
        </w:rPr>
        <w:t xml:space="preserve"> </w:t>
      </w:r>
      <w:r w:rsidR="00C95C53" w:rsidRPr="00F71C9F">
        <w:rPr>
          <w:rFonts w:asciiTheme="minorHAnsi" w:hAnsiTheme="minorHAnsi"/>
          <w:sz w:val="21"/>
          <w:szCs w:val="21"/>
        </w:rPr>
        <w:t xml:space="preserve">is </w:t>
      </w:r>
      <w:r w:rsidR="00C95C53">
        <w:rPr>
          <w:rFonts w:asciiTheme="minorHAnsi" w:hAnsiTheme="minorHAnsi"/>
          <w:sz w:val="21"/>
          <w:szCs w:val="21"/>
        </w:rPr>
        <w:t>a</w:t>
      </w:r>
      <w:r w:rsidR="00C95C53" w:rsidRPr="00F71C9F">
        <w:rPr>
          <w:rFonts w:asciiTheme="minorHAnsi" w:hAnsiTheme="minorHAnsi"/>
          <w:sz w:val="21"/>
          <w:szCs w:val="21"/>
        </w:rPr>
        <w:t xml:space="preserve"> private </w:t>
      </w:r>
      <w:r w:rsidR="00E7373E">
        <w:rPr>
          <w:rFonts w:asciiTheme="minorHAnsi" w:hAnsiTheme="minorHAnsi"/>
          <w:sz w:val="21"/>
          <w:szCs w:val="21"/>
        </w:rPr>
        <w:t xml:space="preserve">physiotherapy </w:t>
      </w:r>
      <w:r w:rsidR="00C95C53" w:rsidRPr="00F71C9F">
        <w:rPr>
          <w:rFonts w:asciiTheme="minorHAnsi" w:hAnsiTheme="minorHAnsi"/>
          <w:sz w:val="21"/>
          <w:szCs w:val="21"/>
        </w:rPr>
        <w:t>practice</w:t>
      </w:r>
      <w:r w:rsidR="00C95C53">
        <w:rPr>
          <w:rFonts w:asciiTheme="minorHAnsi" w:hAnsiTheme="minorHAnsi"/>
          <w:sz w:val="21"/>
          <w:szCs w:val="21"/>
        </w:rPr>
        <w:t xml:space="preserve">, which </w:t>
      </w:r>
      <w:r w:rsidR="00C95C53" w:rsidRPr="00F71C9F">
        <w:rPr>
          <w:rFonts w:asciiTheme="minorHAnsi" w:hAnsiTheme="minorHAnsi"/>
          <w:sz w:val="21"/>
          <w:szCs w:val="21"/>
        </w:rPr>
        <w:t>is conducted in accordance with the requirements of the Health Professions Act 56 of 1974 and is subject to the authority of the Health Professions Council of South Africa (</w:t>
      </w:r>
      <w:r w:rsidR="00BD3A9F">
        <w:rPr>
          <w:rFonts w:asciiTheme="minorHAnsi" w:hAnsiTheme="minorHAnsi"/>
          <w:sz w:val="21"/>
          <w:szCs w:val="21"/>
        </w:rPr>
        <w:t>“</w:t>
      </w:r>
      <w:r w:rsidR="00C95C53" w:rsidRPr="00F71C9F">
        <w:rPr>
          <w:rFonts w:asciiTheme="minorHAnsi" w:hAnsiTheme="minorHAnsi"/>
          <w:sz w:val="21"/>
          <w:szCs w:val="21"/>
        </w:rPr>
        <w:t>HPCSA</w:t>
      </w:r>
      <w:r w:rsidR="00BD3A9F">
        <w:rPr>
          <w:rFonts w:asciiTheme="minorHAnsi" w:hAnsiTheme="minorHAnsi"/>
          <w:sz w:val="21"/>
          <w:szCs w:val="21"/>
        </w:rPr>
        <w:t>”</w:t>
      </w:r>
      <w:r w:rsidR="00C95C53" w:rsidRPr="00F71C9F">
        <w:rPr>
          <w:rFonts w:asciiTheme="minorHAnsi" w:hAnsiTheme="minorHAnsi"/>
          <w:sz w:val="21"/>
          <w:szCs w:val="21"/>
        </w:rPr>
        <w:t xml:space="preserve">). </w:t>
      </w:r>
      <w:r w:rsidR="00C95C53">
        <w:rPr>
          <w:rFonts w:asciiTheme="minorHAnsi" w:hAnsiTheme="minorHAnsi"/>
          <w:sz w:val="21"/>
          <w:szCs w:val="21"/>
        </w:rPr>
        <w:t>The p</w:t>
      </w:r>
      <w:r w:rsidR="00C95C53" w:rsidRPr="00F71C9F">
        <w:rPr>
          <w:rFonts w:asciiTheme="minorHAnsi" w:hAnsiTheme="minorHAnsi"/>
          <w:sz w:val="21"/>
          <w:szCs w:val="21"/>
        </w:rPr>
        <w:t xml:space="preserve">ractitioners </w:t>
      </w:r>
      <w:r w:rsidR="00C95C53">
        <w:rPr>
          <w:rFonts w:asciiTheme="minorHAnsi" w:hAnsiTheme="minorHAnsi"/>
          <w:sz w:val="21"/>
          <w:szCs w:val="21"/>
        </w:rPr>
        <w:t xml:space="preserve">practising at the practice </w:t>
      </w:r>
      <w:r w:rsidR="00C95C53" w:rsidRPr="00F71C9F">
        <w:rPr>
          <w:rFonts w:asciiTheme="minorHAnsi" w:hAnsiTheme="minorHAnsi"/>
          <w:sz w:val="21"/>
          <w:szCs w:val="21"/>
        </w:rPr>
        <w:t>are registered at the HPCSA</w:t>
      </w:r>
      <w:r w:rsidR="00C95C53">
        <w:rPr>
          <w:rFonts w:asciiTheme="minorHAnsi" w:hAnsiTheme="minorHAnsi"/>
          <w:sz w:val="21"/>
          <w:szCs w:val="21"/>
        </w:rPr>
        <w:t xml:space="preserve"> and</w:t>
      </w:r>
      <w:r w:rsidR="00C95C53" w:rsidRPr="00F71C9F">
        <w:rPr>
          <w:rFonts w:asciiTheme="minorHAnsi" w:hAnsiTheme="minorHAnsi"/>
          <w:sz w:val="21"/>
          <w:szCs w:val="21"/>
        </w:rPr>
        <w:t xml:space="preserve"> provide </w:t>
      </w:r>
      <w:r w:rsidR="00A007D6">
        <w:rPr>
          <w:rFonts w:asciiTheme="minorHAnsi" w:hAnsiTheme="minorHAnsi"/>
          <w:sz w:val="21"/>
          <w:szCs w:val="21"/>
        </w:rPr>
        <w:t xml:space="preserve">physiotherapy </w:t>
      </w:r>
      <w:r w:rsidR="00C95C53" w:rsidRPr="00F71C9F">
        <w:rPr>
          <w:rFonts w:asciiTheme="minorHAnsi" w:hAnsiTheme="minorHAnsi"/>
          <w:sz w:val="21"/>
          <w:szCs w:val="21"/>
        </w:rPr>
        <w:t xml:space="preserve">services within the scope and ambit of their </w:t>
      </w:r>
      <w:r w:rsidR="00C95C53">
        <w:rPr>
          <w:rFonts w:asciiTheme="minorHAnsi" w:hAnsiTheme="minorHAnsi"/>
          <w:sz w:val="21"/>
          <w:szCs w:val="21"/>
        </w:rPr>
        <w:t xml:space="preserve">registration, </w:t>
      </w:r>
      <w:r w:rsidR="00C95C53" w:rsidRPr="00F71C9F">
        <w:rPr>
          <w:rFonts w:asciiTheme="minorHAnsi" w:hAnsiTheme="minorHAnsi"/>
          <w:sz w:val="21"/>
          <w:szCs w:val="21"/>
        </w:rPr>
        <w:t xml:space="preserve">competence and training. The practitioners are bound by the Ethical Rules issued by the HPCSA, </w:t>
      </w:r>
      <w:r w:rsidR="00121064">
        <w:rPr>
          <w:rFonts w:asciiTheme="minorHAnsi" w:hAnsiTheme="minorHAnsi"/>
          <w:sz w:val="21"/>
          <w:szCs w:val="21"/>
        </w:rPr>
        <w:t>which include</w:t>
      </w:r>
      <w:r w:rsidR="00C95C53" w:rsidRPr="00F71C9F">
        <w:rPr>
          <w:rFonts w:asciiTheme="minorHAnsi" w:hAnsiTheme="minorHAnsi"/>
          <w:sz w:val="21"/>
          <w:szCs w:val="21"/>
        </w:rPr>
        <w:t xml:space="preserve"> the duty to preserve patient confidentiality. </w:t>
      </w:r>
    </w:p>
    <w:p w:rsidR="00E457E3" w:rsidRPr="00095C34" w:rsidRDefault="00E457E3" w:rsidP="004246F0">
      <w:pPr>
        <w:pStyle w:val="Heading1"/>
        <w:numPr>
          <w:ilvl w:val="0"/>
          <w:numId w:val="12"/>
        </w:numPr>
        <w:spacing w:line="360" w:lineRule="auto"/>
        <w:rPr>
          <w:rFonts w:asciiTheme="minorHAnsi" w:hAnsiTheme="minorHAnsi" w:cstheme="minorHAnsi"/>
          <w:b/>
          <w:bCs/>
          <w:smallCaps/>
          <w:color w:val="000000" w:themeColor="text1"/>
          <w:sz w:val="22"/>
          <w:szCs w:val="22"/>
        </w:rPr>
      </w:pPr>
      <w:bookmarkStart w:id="2" w:name="_Toc433739498"/>
      <w:bookmarkStart w:id="3" w:name="_Toc58062393"/>
      <w:r w:rsidRPr="00095C34">
        <w:rPr>
          <w:rFonts w:asciiTheme="minorHAnsi" w:hAnsiTheme="minorHAnsi" w:cstheme="minorHAnsi"/>
          <w:b/>
          <w:bCs/>
          <w:smallCaps/>
          <w:color w:val="000000" w:themeColor="text1"/>
          <w:sz w:val="22"/>
          <w:szCs w:val="22"/>
        </w:rPr>
        <w:t>Contact Details</w:t>
      </w:r>
      <w:bookmarkEnd w:id="2"/>
      <w:bookmarkEnd w:id="3"/>
    </w:p>
    <w:p w:rsidR="00E457E3" w:rsidRPr="004F5945" w:rsidRDefault="00C95C53" w:rsidP="004246F0">
      <w:pPr>
        <w:pStyle w:val="parafullout"/>
        <w:tabs>
          <w:tab w:val="left" w:pos="0"/>
          <w:tab w:val="left" w:pos="2268"/>
        </w:tabs>
        <w:spacing w:before="0" w:line="360" w:lineRule="auto"/>
        <w:rPr>
          <w:rFonts w:asciiTheme="minorHAnsi" w:hAnsiTheme="minorHAnsi" w:cstheme="minorHAnsi"/>
          <w:szCs w:val="22"/>
        </w:rPr>
      </w:pPr>
      <w:r>
        <w:rPr>
          <w:rFonts w:asciiTheme="minorHAnsi" w:hAnsiTheme="minorHAnsi" w:cstheme="minorHAnsi"/>
          <w:b/>
          <w:bCs/>
          <w:szCs w:val="22"/>
        </w:rPr>
        <w:t>Practice</w:t>
      </w:r>
      <w:r w:rsidR="00E457E3" w:rsidRPr="00EA1A5E">
        <w:rPr>
          <w:rFonts w:asciiTheme="minorHAnsi" w:hAnsiTheme="minorHAnsi" w:cstheme="minorHAnsi"/>
          <w:b/>
          <w:bCs/>
          <w:szCs w:val="22"/>
        </w:rPr>
        <w:t xml:space="preserve"> Name:</w:t>
      </w:r>
      <w:r w:rsidR="00DA5149">
        <w:rPr>
          <w:rFonts w:asciiTheme="minorHAnsi" w:hAnsiTheme="minorHAnsi" w:cstheme="minorHAnsi"/>
          <w:b/>
          <w:bCs/>
          <w:szCs w:val="22"/>
        </w:rPr>
        <w:t xml:space="preserve"> Suzanne Botha-Daffue Physiotherapist</w:t>
      </w:r>
      <w:r w:rsidR="004E25C8">
        <w:rPr>
          <w:rFonts w:asciiTheme="minorHAnsi" w:hAnsiTheme="minorHAnsi" w:cstheme="minorHAnsi"/>
          <w:szCs w:val="22"/>
        </w:rPr>
        <w:tab/>
      </w:r>
    </w:p>
    <w:p w:rsidR="00C95C53" w:rsidRDefault="00C95C53" w:rsidP="004246F0">
      <w:pPr>
        <w:pStyle w:val="parafullout"/>
        <w:tabs>
          <w:tab w:val="left" w:pos="0"/>
          <w:tab w:val="left" w:pos="2268"/>
        </w:tabs>
        <w:spacing w:before="0" w:line="360" w:lineRule="auto"/>
        <w:rPr>
          <w:rFonts w:asciiTheme="minorHAnsi" w:hAnsiTheme="minorHAnsi" w:cstheme="minorHAnsi"/>
          <w:b/>
          <w:bCs/>
          <w:szCs w:val="22"/>
        </w:rPr>
      </w:pPr>
      <w:r>
        <w:rPr>
          <w:rFonts w:asciiTheme="minorHAnsi" w:hAnsiTheme="minorHAnsi" w:cstheme="minorHAnsi"/>
          <w:b/>
          <w:bCs/>
          <w:szCs w:val="22"/>
        </w:rPr>
        <w:t>Registration Number:</w:t>
      </w:r>
      <w:r w:rsidR="003060E8">
        <w:rPr>
          <w:rFonts w:asciiTheme="minorHAnsi" w:hAnsiTheme="minorHAnsi" w:cstheme="minorHAnsi"/>
          <w:b/>
          <w:bCs/>
          <w:szCs w:val="22"/>
        </w:rPr>
        <w:tab/>
        <w:t>N/A</w:t>
      </w:r>
    </w:p>
    <w:p w:rsidR="00E457E3" w:rsidRDefault="00C95C53" w:rsidP="004246F0">
      <w:pPr>
        <w:pStyle w:val="parafullout"/>
        <w:tabs>
          <w:tab w:val="left" w:pos="0"/>
          <w:tab w:val="left" w:pos="2268"/>
        </w:tabs>
        <w:spacing w:before="0" w:line="360" w:lineRule="auto"/>
        <w:rPr>
          <w:rFonts w:asciiTheme="minorHAnsi" w:hAnsiTheme="minorHAnsi" w:cstheme="minorHAnsi"/>
          <w:szCs w:val="22"/>
        </w:rPr>
      </w:pPr>
      <w:r>
        <w:rPr>
          <w:rFonts w:asciiTheme="minorHAnsi" w:hAnsiTheme="minorHAnsi" w:cstheme="minorHAnsi"/>
          <w:b/>
          <w:bCs/>
          <w:szCs w:val="22"/>
        </w:rPr>
        <w:t>Head of the Practice:</w:t>
      </w:r>
      <w:r w:rsidR="00E457E3" w:rsidRPr="004F5945">
        <w:rPr>
          <w:rFonts w:asciiTheme="minorHAnsi" w:hAnsiTheme="minorHAnsi" w:cstheme="minorHAnsi"/>
          <w:szCs w:val="22"/>
        </w:rPr>
        <w:tab/>
      </w:r>
      <w:r w:rsidR="00DA5149">
        <w:rPr>
          <w:rFonts w:asciiTheme="minorHAnsi" w:hAnsiTheme="minorHAnsi" w:cstheme="minorHAnsi"/>
          <w:szCs w:val="22"/>
        </w:rPr>
        <w:t>Suzanne Daffue</w:t>
      </w:r>
    </w:p>
    <w:p w:rsidR="004A4D85" w:rsidRPr="004F5945" w:rsidRDefault="004A4D85" w:rsidP="004246F0">
      <w:pPr>
        <w:pStyle w:val="parafullout"/>
        <w:tabs>
          <w:tab w:val="left" w:pos="0"/>
          <w:tab w:val="left" w:pos="2268"/>
        </w:tabs>
        <w:spacing w:before="0" w:line="360" w:lineRule="auto"/>
        <w:rPr>
          <w:rFonts w:asciiTheme="minorHAnsi" w:hAnsiTheme="minorHAnsi" w:cstheme="minorHAnsi"/>
          <w:szCs w:val="22"/>
        </w:rPr>
      </w:pPr>
      <w:r w:rsidRPr="0046311F">
        <w:rPr>
          <w:rFonts w:asciiTheme="minorHAnsi" w:hAnsiTheme="minorHAnsi" w:cstheme="minorHAnsi"/>
          <w:b/>
          <w:bCs/>
          <w:szCs w:val="22"/>
        </w:rPr>
        <w:t>Information Officer</w:t>
      </w:r>
      <w:r>
        <w:rPr>
          <w:rFonts w:asciiTheme="minorHAnsi" w:hAnsiTheme="minorHAnsi" w:cstheme="minorHAnsi"/>
          <w:b/>
          <w:bCs/>
          <w:szCs w:val="22"/>
        </w:rPr>
        <w:t>:</w:t>
      </w:r>
      <w:r>
        <w:rPr>
          <w:rFonts w:asciiTheme="minorHAnsi" w:hAnsiTheme="minorHAnsi" w:cstheme="minorHAnsi"/>
          <w:b/>
          <w:bCs/>
          <w:szCs w:val="22"/>
        </w:rPr>
        <w:tab/>
      </w:r>
      <w:r w:rsidR="00DA5149">
        <w:rPr>
          <w:rFonts w:asciiTheme="minorHAnsi" w:hAnsiTheme="minorHAnsi" w:cstheme="minorHAnsi"/>
          <w:b/>
          <w:bCs/>
          <w:szCs w:val="22"/>
        </w:rPr>
        <w:t>Suzanne Daffue</w:t>
      </w:r>
    </w:p>
    <w:p w:rsidR="004E25C8" w:rsidRPr="00103284" w:rsidRDefault="00E457E3" w:rsidP="004246F0">
      <w:pPr>
        <w:tabs>
          <w:tab w:val="left" w:pos="2268"/>
        </w:tabs>
        <w:autoSpaceDE w:val="0"/>
        <w:autoSpaceDN w:val="0"/>
        <w:adjustRightInd w:val="0"/>
        <w:spacing w:line="360" w:lineRule="auto"/>
        <w:jc w:val="both"/>
        <w:rPr>
          <w:rFonts w:cstheme="minorHAnsi"/>
          <w:color w:val="000000"/>
        </w:rPr>
      </w:pPr>
      <w:r w:rsidRPr="00EA1A5E">
        <w:rPr>
          <w:rFonts w:asciiTheme="minorHAnsi" w:hAnsiTheme="minorHAnsi" w:cstheme="minorHAnsi"/>
          <w:b/>
          <w:bCs/>
          <w:sz w:val="22"/>
          <w:szCs w:val="22"/>
        </w:rPr>
        <w:t>Physical Address:</w:t>
      </w:r>
      <w:r w:rsidR="004E25C8">
        <w:rPr>
          <w:rFonts w:asciiTheme="minorHAnsi" w:hAnsiTheme="minorHAnsi" w:cstheme="minorHAnsi"/>
          <w:sz w:val="22"/>
          <w:szCs w:val="22"/>
        </w:rPr>
        <w:tab/>
      </w:r>
      <w:r w:rsidR="00DA5149">
        <w:rPr>
          <w:rFonts w:asciiTheme="minorHAnsi" w:hAnsiTheme="minorHAnsi" w:cstheme="minorHAnsi"/>
          <w:sz w:val="22"/>
          <w:szCs w:val="22"/>
        </w:rPr>
        <w:t>Leriba Lodge, 245 End Ave, Clubview, Centurion</w:t>
      </w:r>
    </w:p>
    <w:p w:rsidR="00BF27B2" w:rsidRPr="00BF27B2" w:rsidRDefault="00E457E3" w:rsidP="004246F0">
      <w:pPr>
        <w:shd w:val="clear" w:color="auto" w:fill="FFFFFF"/>
        <w:tabs>
          <w:tab w:val="left" w:pos="2268"/>
        </w:tabs>
        <w:spacing w:line="360" w:lineRule="auto"/>
        <w:rPr>
          <w:rFonts w:asciiTheme="minorHAnsi" w:hAnsiTheme="minorHAnsi" w:cstheme="minorHAnsi"/>
          <w:sz w:val="22"/>
          <w:szCs w:val="22"/>
          <w:lang w:val="en-GB"/>
        </w:rPr>
      </w:pPr>
      <w:r w:rsidRPr="00EA1A5E">
        <w:rPr>
          <w:rFonts w:asciiTheme="minorHAnsi" w:hAnsiTheme="minorHAnsi" w:cstheme="minorHAnsi"/>
          <w:b/>
          <w:bCs/>
          <w:sz w:val="22"/>
          <w:szCs w:val="22"/>
        </w:rPr>
        <w:t>Postal Address:</w:t>
      </w:r>
      <w:r w:rsidRPr="00BF27B2">
        <w:rPr>
          <w:rFonts w:asciiTheme="minorHAnsi" w:hAnsiTheme="minorHAnsi" w:cstheme="minorHAnsi"/>
          <w:sz w:val="22"/>
          <w:szCs w:val="22"/>
        </w:rPr>
        <w:tab/>
      </w:r>
      <w:r w:rsidR="00DA5149">
        <w:rPr>
          <w:rFonts w:asciiTheme="minorHAnsi" w:hAnsiTheme="minorHAnsi" w:cstheme="minorHAnsi"/>
          <w:sz w:val="22"/>
          <w:szCs w:val="22"/>
        </w:rPr>
        <w:t>PO Box 12235, Clubview,0014</w:t>
      </w:r>
    </w:p>
    <w:p w:rsidR="004E25C8" w:rsidRPr="004E25C8" w:rsidRDefault="00E457E3" w:rsidP="004246F0">
      <w:pPr>
        <w:pStyle w:val="parafullout"/>
        <w:tabs>
          <w:tab w:val="left" w:pos="0"/>
          <w:tab w:val="left" w:pos="2268"/>
        </w:tabs>
        <w:spacing w:before="0" w:line="360" w:lineRule="auto"/>
        <w:rPr>
          <w:rFonts w:asciiTheme="minorHAnsi" w:hAnsiTheme="minorHAnsi" w:cstheme="minorHAnsi"/>
          <w:szCs w:val="22"/>
        </w:rPr>
      </w:pPr>
      <w:r w:rsidRPr="00EA1A5E">
        <w:rPr>
          <w:rFonts w:asciiTheme="minorHAnsi" w:hAnsiTheme="minorHAnsi" w:cstheme="minorHAnsi"/>
          <w:b/>
          <w:bCs/>
          <w:szCs w:val="22"/>
        </w:rPr>
        <w:t>Telephone Number:</w:t>
      </w:r>
      <w:r w:rsidRPr="004F5945">
        <w:rPr>
          <w:rFonts w:asciiTheme="minorHAnsi" w:hAnsiTheme="minorHAnsi" w:cstheme="minorHAnsi"/>
          <w:szCs w:val="22"/>
        </w:rPr>
        <w:tab/>
      </w:r>
      <w:r w:rsidR="00DA5149">
        <w:rPr>
          <w:rFonts w:asciiTheme="minorHAnsi" w:hAnsiTheme="minorHAnsi" w:cstheme="minorHAnsi"/>
          <w:szCs w:val="22"/>
        </w:rPr>
        <w:t>078 020 1940</w:t>
      </w:r>
    </w:p>
    <w:p w:rsidR="00E457E3" w:rsidRPr="004F5945" w:rsidRDefault="00E457E3" w:rsidP="004246F0">
      <w:pPr>
        <w:pStyle w:val="parafullout"/>
        <w:tabs>
          <w:tab w:val="left" w:pos="0"/>
          <w:tab w:val="left" w:pos="2268"/>
        </w:tabs>
        <w:spacing w:before="0" w:line="360" w:lineRule="auto"/>
        <w:rPr>
          <w:rFonts w:asciiTheme="minorHAnsi" w:hAnsiTheme="minorHAnsi" w:cstheme="minorHAnsi"/>
          <w:szCs w:val="22"/>
        </w:rPr>
      </w:pPr>
      <w:r w:rsidRPr="00EA1A5E">
        <w:rPr>
          <w:rFonts w:asciiTheme="minorHAnsi" w:hAnsiTheme="minorHAnsi" w:cstheme="minorHAnsi"/>
          <w:b/>
          <w:bCs/>
          <w:szCs w:val="22"/>
        </w:rPr>
        <w:t>E-mail address:</w:t>
      </w:r>
      <w:r w:rsidRPr="004F5945">
        <w:rPr>
          <w:rFonts w:asciiTheme="minorHAnsi" w:hAnsiTheme="minorHAnsi" w:cstheme="minorHAnsi"/>
          <w:szCs w:val="22"/>
        </w:rPr>
        <w:tab/>
      </w:r>
      <w:r w:rsidR="00DA5149">
        <w:rPr>
          <w:rFonts w:asciiTheme="minorHAnsi" w:hAnsiTheme="minorHAnsi" w:cstheme="minorHAnsi"/>
          <w:szCs w:val="22"/>
        </w:rPr>
        <w:t>sbotha1@telkomsa.net</w:t>
      </w:r>
      <w:r w:rsidR="006A56E6">
        <w:rPr>
          <w:rFonts w:asciiTheme="minorHAnsi" w:hAnsiTheme="minorHAnsi" w:cstheme="minorHAnsi"/>
          <w:szCs w:val="22"/>
        </w:rPr>
        <w:t xml:space="preserve"> </w:t>
      </w:r>
    </w:p>
    <w:p w:rsidR="00E457E3" w:rsidRPr="004F5945" w:rsidRDefault="00E457E3" w:rsidP="004246F0">
      <w:pPr>
        <w:pStyle w:val="parafullout"/>
        <w:tabs>
          <w:tab w:val="left" w:pos="0"/>
          <w:tab w:val="left" w:pos="2268"/>
        </w:tabs>
        <w:spacing w:before="0" w:line="360" w:lineRule="auto"/>
        <w:rPr>
          <w:rFonts w:asciiTheme="minorHAnsi" w:hAnsiTheme="minorHAnsi" w:cstheme="minorHAnsi"/>
          <w:szCs w:val="22"/>
        </w:rPr>
      </w:pPr>
      <w:r w:rsidRPr="00EA1A5E">
        <w:rPr>
          <w:rFonts w:asciiTheme="minorHAnsi" w:hAnsiTheme="minorHAnsi" w:cstheme="minorHAnsi"/>
          <w:b/>
          <w:bCs/>
          <w:szCs w:val="22"/>
        </w:rPr>
        <w:t>Website address:</w:t>
      </w:r>
      <w:r w:rsidRPr="004F5945">
        <w:rPr>
          <w:rFonts w:asciiTheme="minorHAnsi" w:hAnsiTheme="minorHAnsi" w:cstheme="minorHAnsi"/>
          <w:szCs w:val="22"/>
        </w:rPr>
        <w:tab/>
      </w:r>
      <w:r w:rsidR="00DA5149">
        <w:rPr>
          <w:rFonts w:asciiTheme="minorHAnsi" w:hAnsiTheme="minorHAnsi" w:cstheme="minorHAnsi"/>
          <w:szCs w:val="22"/>
        </w:rPr>
        <w:t>www.suzannebothaphysio.weebly.com</w:t>
      </w:r>
      <w:r w:rsidR="006A56E6">
        <w:rPr>
          <w:rFonts w:asciiTheme="minorHAnsi" w:hAnsiTheme="minorHAnsi" w:cstheme="minorHAnsi"/>
          <w:szCs w:val="22"/>
        </w:rPr>
        <w:t xml:space="preserve"> </w:t>
      </w:r>
    </w:p>
    <w:p w:rsidR="00E457E3" w:rsidRPr="00095C34" w:rsidRDefault="00E457E3" w:rsidP="004246F0">
      <w:pPr>
        <w:spacing w:line="360" w:lineRule="auto"/>
        <w:jc w:val="center"/>
        <w:rPr>
          <w:rFonts w:asciiTheme="minorHAnsi" w:hAnsiTheme="minorHAnsi" w:cstheme="minorHAnsi"/>
          <w:b/>
          <w:sz w:val="22"/>
          <w:szCs w:val="22"/>
        </w:rPr>
      </w:pPr>
    </w:p>
    <w:p w:rsidR="00E457E3" w:rsidRPr="00095C34" w:rsidRDefault="00E457E3" w:rsidP="004246F0">
      <w:pPr>
        <w:pStyle w:val="Heading1"/>
        <w:numPr>
          <w:ilvl w:val="0"/>
          <w:numId w:val="12"/>
        </w:numPr>
        <w:spacing w:before="0" w:line="360" w:lineRule="auto"/>
        <w:rPr>
          <w:rFonts w:asciiTheme="minorHAnsi" w:hAnsiTheme="minorHAnsi" w:cstheme="minorHAnsi"/>
          <w:b/>
          <w:bCs/>
          <w:smallCaps/>
          <w:color w:val="000000" w:themeColor="text1"/>
          <w:sz w:val="22"/>
          <w:szCs w:val="22"/>
        </w:rPr>
      </w:pPr>
      <w:bookmarkStart w:id="4" w:name="_Toc433739499"/>
      <w:bookmarkStart w:id="5" w:name="_Toc58062394"/>
      <w:r w:rsidRPr="00095C34">
        <w:rPr>
          <w:rFonts w:asciiTheme="minorHAnsi" w:hAnsiTheme="minorHAnsi" w:cstheme="minorHAnsi"/>
          <w:b/>
          <w:bCs/>
          <w:smallCaps/>
          <w:color w:val="000000" w:themeColor="text1"/>
          <w:sz w:val="22"/>
          <w:szCs w:val="22"/>
        </w:rPr>
        <w:t>Guide of the SA Human Rights Commission</w:t>
      </w:r>
      <w:bookmarkEnd w:id="4"/>
      <w:r w:rsidR="00AC6720">
        <w:rPr>
          <w:rFonts w:asciiTheme="minorHAnsi" w:hAnsiTheme="minorHAnsi" w:cstheme="minorHAnsi"/>
          <w:b/>
          <w:bCs/>
          <w:smallCaps/>
          <w:color w:val="000000" w:themeColor="text1"/>
          <w:sz w:val="22"/>
          <w:szCs w:val="22"/>
        </w:rPr>
        <w:t xml:space="preserve"> / Information Regulator</w:t>
      </w:r>
      <w:bookmarkEnd w:id="5"/>
    </w:p>
    <w:p w:rsidR="008F53CF" w:rsidRPr="00095C34" w:rsidRDefault="00FC6869" w:rsidP="004246F0">
      <w:pPr>
        <w:pStyle w:val="parafullout"/>
        <w:tabs>
          <w:tab w:val="left" w:pos="0"/>
        </w:tabs>
        <w:spacing w:before="0" w:line="360" w:lineRule="auto"/>
        <w:rPr>
          <w:rFonts w:asciiTheme="minorHAnsi" w:eastAsiaTheme="minorHAnsi" w:hAnsiTheme="minorHAnsi" w:cstheme="minorHAnsi"/>
          <w:szCs w:val="22"/>
          <w:lang w:val="en-ZA"/>
        </w:rPr>
      </w:pPr>
      <w:r w:rsidRPr="00095C34">
        <w:rPr>
          <w:rFonts w:asciiTheme="minorHAnsi" w:hAnsiTheme="minorHAnsi" w:cstheme="minorHAnsi"/>
          <w:szCs w:val="22"/>
        </w:rPr>
        <w:t xml:space="preserve">The </w:t>
      </w:r>
      <w:r w:rsidR="00F55F4E" w:rsidRPr="00095C34">
        <w:rPr>
          <w:rFonts w:asciiTheme="minorHAnsi" w:hAnsiTheme="minorHAnsi" w:cstheme="minorHAnsi"/>
          <w:szCs w:val="22"/>
        </w:rPr>
        <w:t>South African Human Rights Commission (</w:t>
      </w:r>
      <w:r w:rsidR="003E6108">
        <w:rPr>
          <w:rFonts w:asciiTheme="minorHAnsi" w:hAnsiTheme="minorHAnsi" w:cstheme="minorHAnsi"/>
          <w:szCs w:val="22"/>
        </w:rPr>
        <w:t>“</w:t>
      </w:r>
      <w:r w:rsidR="00F55F4E" w:rsidRPr="00095C34">
        <w:rPr>
          <w:rFonts w:asciiTheme="minorHAnsi" w:hAnsiTheme="minorHAnsi" w:cstheme="minorHAnsi"/>
          <w:szCs w:val="22"/>
        </w:rPr>
        <w:t>SAHRC</w:t>
      </w:r>
      <w:r w:rsidR="003E6108">
        <w:rPr>
          <w:rFonts w:asciiTheme="minorHAnsi" w:hAnsiTheme="minorHAnsi" w:cstheme="minorHAnsi"/>
          <w:szCs w:val="22"/>
        </w:rPr>
        <w:t>”</w:t>
      </w:r>
      <w:r w:rsidR="00F55F4E" w:rsidRPr="00095C34">
        <w:rPr>
          <w:rFonts w:asciiTheme="minorHAnsi" w:hAnsiTheme="minorHAnsi" w:cstheme="minorHAnsi"/>
          <w:szCs w:val="22"/>
        </w:rPr>
        <w:t>)</w:t>
      </w:r>
      <w:r w:rsidR="00F55F4E">
        <w:rPr>
          <w:rFonts w:asciiTheme="minorHAnsi" w:hAnsiTheme="minorHAnsi" w:cstheme="minorHAnsi"/>
          <w:szCs w:val="22"/>
        </w:rPr>
        <w:t xml:space="preserve"> </w:t>
      </w:r>
      <w:r w:rsidR="00AC6720">
        <w:rPr>
          <w:rFonts w:asciiTheme="minorHAnsi" w:hAnsiTheme="minorHAnsi" w:cstheme="minorHAnsi"/>
          <w:szCs w:val="22"/>
        </w:rPr>
        <w:t xml:space="preserve">/ Information Regulator </w:t>
      </w:r>
      <w:r w:rsidR="00F55F4E">
        <w:rPr>
          <w:rFonts w:asciiTheme="minorHAnsi" w:hAnsiTheme="minorHAnsi" w:cstheme="minorHAnsi"/>
          <w:szCs w:val="22"/>
        </w:rPr>
        <w:t>compiled a Guide</w:t>
      </w:r>
      <w:r w:rsidRPr="00095C34">
        <w:rPr>
          <w:rFonts w:asciiTheme="minorHAnsi" w:hAnsiTheme="minorHAnsi" w:cstheme="minorHAnsi"/>
          <w:szCs w:val="22"/>
        </w:rPr>
        <w:t xml:space="preserve">, in terms of Section 10 of the </w:t>
      </w:r>
      <w:r w:rsidR="001B420C">
        <w:rPr>
          <w:rFonts w:asciiTheme="minorHAnsi" w:hAnsiTheme="minorHAnsi" w:cstheme="minorHAnsi"/>
          <w:szCs w:val="22"/>
        </w:rPr>
        <w:t xml:space="preserve">Promotion of Access to Information </w:t>
      </w:r>
      <w:r w:rsidRPr="00095C34">
        <w:rPr>
          <w:rFonts w:asciiTheme="minorHAnsi" w:hAnsiTheme="minorHAnsi" w:cstheme="minorHAnsi"/>
          <w:szCs w:val="22"/>
        </w:rPr>
        <w:t>Act</w:t>
      </w:r>
      <w:r w:rsidR="001B420C">
        <w:rPr>
          <w:rFonts w:asciiTheme="minorHAnsi" w:hAnsiTheme="minorHAnsi" w:cstheme="minorHAnsi"/>
          <w:szCs w:val="22"/>
        </w:rPr>
        <w:t xml:space="preserve"> (Act 2 of 2000)</w:t>
      </w:r>
      <w:r w:rsidR="003E6108">
        <w:rPr>
          <w:rFonts w:asciiTheme="minorHAnsi" w:hAnsiTheme="minorHAnsi" w:cstheme="minorHAnsi"/>
          <w:szCs w:val="22"/>
        </w:rPr>
        <w:t xml:space="preserve"> (“PAIA”)</w:t>
      </w:r>
      <w:r w:rsidRPr="00095C34">
        <w:rPr>
          <w:rFonts w:asciiTheme="minorHAnsi" w:hAnsiTheme="minorHAnsi" w:cstheme="minorHAnsi"/>
          <w:szCs w:val="22"/>
        </w:rPr>
        <w:t>, to assist persons wishing to exercise their rights in terms of th</w:t>
      </w:r>
      <w:r w:rsidR="00072B69">
        <w:rPr>
          <w:rFonts w:asciiTheme="minorHAnsi" w:hAnsiTheme="minorHAnsi" w:cstheme="minorHAnsi"/>
          <w:szCs w:val="22"/>
        </w:rPr>
        <w:t>is</w:t>
      </w:r>
      <w:r w:rsidRPr="00095C34">
        <w:rPr>
          <w:rFonts w:asciiTheme="minorHAnsi" w:hAnsiTheme="minorHAnsi" w:cstheme="minorHAnsi"/>
          <w:szCs w:val="22"/>
        </w:rPr>
        <w:t xml:space="preserve"> Act.</w:t>
      </w:r>
      <w:r w:rsidR="008F53CF" w:rsidRPr="00095C34">
        <w:rPr>
          <w:rFonts w:asciiTheme="minorHAnsi" w:hAnsiTheme="minorHAnsi" w:cstheme="minorHAnsi"/>
          <w:szCs w:val="22"/>
        </w:rPr>
        <w:t xml:space="preserve"> </w:t>
      </w:r>
      <w:r w:rsidR="008F53CF" w:rsidRPr="00095C34">
        <w:rPr>
          <w:rFonts w:asciiTheme="minorHAnsi" w:eastAsiaTheme="minorHAnsi" w:hAnsiTheme="minorHAnsi" w:cstheme="minorHAnsi"/>
          <w:szCs w:val="22"/>
          <w:lang w:val="en-ZA"/>
        </w:rPr>
        <w:t xml:space="preserve">This Guide </w:t>
      </w:r>
      <w:r w:rsidR="005A2F0B">
        <w:rPr>
          <w:rFonts w:asciiTheme="minorHAnsi" w:eastAsiaTheme="minorHAnsi" w:hAnsiTheme="minorHAnsi" w:cstheme="minorHAnsi"/>
          <w:szCs w:val="22"/>
          <w:lang w:val="en-ZA"/>
        </w:rPr>
        <w:t xml:space="preserve">is available in all the official languages and </w:t>
      </w:r>
      <w:r w:rsidR="008F53CF" w:rsidRPr="00095C34">
        <w:rPr>
          <w:rFonts w:asciiTheme="minorHAnsi" w:eastAsiaTheme="minorHAnsi" w:hAnsiTheme="minorHAnsi" w:cstheme="minorHAnsi"/>
          <w:szCs w:val="22"/>
          <w:lang w:val="en-ZA"/>
        </w:rPr>
        <w:t>contains</w:t>
      </w:r>
      <w:r w:rsidR="000A12E1">
        <w:rPr>
          <w:rFonts w:asciiTheme="minorHAnsi" w:eastAsiaTheme="minorHAnsi" w:hAnsiTheme="minorHAnsi" w:cstheme="minorHAnsi"/>
          <w:szCs w:val="22"/>
          <w:lang w:val="en-ZA"/>
        </w:rPr>
        <w:t>,</w:t>
      </w:r>
      <w:r w:rsidR="008F53CF" w:rsidRPr="00095C34">
        <w:rPr>
          <w:rFonts w:asciiTheme="minorHAnsi" w:eastAsiaTheme="minorHAnsi" w:hAnsiTheme="minorHAnsi" w:cstheme="minorHAnsi"/>
          <w:szCs w:val="22"/>
          <w:lang w:val="en-ZA"/>
        </w:rPr>
        <w:t xml:space="preserve"> amongst others</w:t>
      </w:r>
      <w:r w:rsidR="000A12E1">
        <w:rPr>
          <w:rFonts w:asciiTheme="minorHAnsi" w:eastAsiaTheme="minorHAnsi" w:hAnsiTheme="minorHAnsi" w:cstheme="minorHAnsi"/>
          <w:szCs w:val="22"/>
          <w:lang w:val="en-ZA"/>
        </w:rPr>
        <w:t>,</w:t>
      </w:r>
      <w:r w:rsidR="008F53CF" w:rsidRPr="00095C34">
        <w:rPr>
          <w:rFonts w:asciiTheme="minorHAnsi" w:eastAsiaTheme="minorHAnsi" w:hAnsiTheme="minorHAnsi" w:cstheme="minorHAnsi"/>
          <w:szCs w:val="22"/>
          <w:lang w:val="en-ZA"/>
        </w:rPr>
        <w:t xml:space="preserve"> the following information: </w:t>
      </w:r>
    </w:p>
    <w:p w:rsidR="008F53CF" w:rsidRPr="00095C34" w:rsidRDefault="008F53CF" w:rsidP="004246F0">
      <w:pPr>
        <w:pStyle w:val="parafullout"/>
        <w:numPr>
          <w:ilvl w:val="0"/>
          <w:numId w:val="14"/>
        </w:numPr>
        <w:tabs>
          <w:tab w:val="left" w:pos="0"/>
        </w:tabs>
        <w:spacing w:before="0" w:line="360" w:lineRule="auto"/>
        <w:ind w:left="360"/>
        <w:rPr>
          <w:rFonts w:asciiTheme="minorHAnsi" w:eastAsiaTheme="minorHAnsi" w:hAnsiTheme="minorHAnsi" w:cstheme="minorHAnsi"/>
          <w:szCs w:val="22"/>
          <w:lang w:val="en-ZA"/>
        </w:rPr>
      </w:pPr>
      <w:r w:rsidRPr="00095C34">
        <w:rPr>
          <w:rFonts w:asciiTheme="minorHAnsi" w:eastAsiaTheme="minorHAnsi" w:hAnsiTheme="minorHAnsi" w:cstheme="minorHAnsi"/>
          <w:szCs w:val="22"/>
          <w:lang w:val="en-ZA"/>
        </w:rPr>
        <w:t xml:space="preserve">The purpose of PAIA; </w:t>
      </w:r>
    </w:p>
    <w:p w:rsidR="008F53CF" w:rsidRPr="00095C34" w:rsidRDefault="008F53CF" w:rsidP="004246F0">
      <w:pPr>
        <w:pStyle w:val="parafullout"/>
        <w:numPr>
          <w:ilvl w:val="0"/>
          <w:numId w:val="14"/>
        </w:numPr>
        <w:tabs>
          <w:tab w:val="left" w:pos="0"/>
        </w:tabs>
        <w:spacing w:before="0" w:line="360" w:lineRule="auto"/>
        <w:ind w:left="360"/>
        <w:rPr>
          <w:rFonts w:asciiTheme="minorHAnsi" w:eastAsiaTheme="minorHAnsi" w:hAnsiTheme="minorHAnsi" w:cstheme="minorHAnsi"/>
          <w:szCs w:val="22"/>
          <w:lang w:val="en-ZA"/>
        </w:rPr>
      </w:pPr>
      <w:r w:rsidRPr="00095C34">
        <w:rPr>
          <w:rFonts w:asciiTheme="minorHAnsi" w:eastAsiaTheme="minorHAnsi" w:hAnsiTheme="minorHAnsi" w:cstheme="minorHAnsi"/>
          <w:szCs w:val="22"/>
          <w:lang w:val="en-ZA"/>
        </w:rPr>
        <w:t xml:space="preserve">The manner, form and costs of a request for access to information held by a body; </w:t>
      </w:r>
    </w:p>
    <w:p w:rsidR="008F53CF" w:rsidRPr="00095C34" w:rsidRDefault="008F53CF" w:rsidP="004246F0">
      <w:pPr>
        <w:pStyle w:val="parafullout"/>
        <w:numPr>
          <w:ilvl w:val="0"/>
          <w:numId w:val="14"/>
        </w:numPr>
        <w:tabs>
          <w:tab w:val="left" w:pos="0"/>
        </w:tabs>
        <w:spacing w:before="0" w:line="360" w:lineRule="auto"/>
        <w:ind w:left="360"/>
        <w:rPr>
          <w:rFonts w:asciiTheme="minorHAnsi" w:eastAsiaTheme="minorHAnsi" w:hAnsiTheme="minorHAnsi" w:cstheme="minorHAnsi"/>
          <w:szCs w:val="22"/>
          <w:lang w:val="en-ZA"/>
        </w:rPr>
      </w:pPr>
      <w:r w:rsidRPr="00095C34">
        <w:rPr>
          <w:rFonts w:asciiTheme="minorHAnsi" w:eastAsiaTheme="minorHAnsi" w:hAnsiTheme="minorHAnsi" w:cstheme="minorHAnsi"/>
          <w:szCs w:val="22"/>
          <w:lang w:val="en-ZA"/>
        </w:rPr>
        <w:t>Legal remedies when access to information is denied;</w:t>
      </w:r>
    </w:p>
    <w:p w:rsidR="008F53CF" w:rsidRPr="00095C34" w:rsidRDefault="008F53CF" w:rsidP="004246F0">
      <w:pPr>
        <w:pStyle w:val="parafullout"/>
        <w:numPr>
          <w:ilvl w:val="0"/>
          <w:numId w:val="14"/>
        </w:numPr>
        <w:tabs>
          <w:tab w:val="left" w:pos="0"/>
        </w:tabs>
        <w:spacing w:before="0" w:line="360" w:lineRule="auto"/>
        <w:ind w:left="360"/>
        <w:rPr>
          <w:rFonts w:asciiTheme="minorHAnsi" w:eastAsiaTheme="minorHAnsi" w:hAnsiTheme="minorHAnsi" w:cstheme="minorHAnsi"/>
          <w:szCs w:val="22"/>
          <w:lang w:val="en-ZA"/>
        </w:rPr>
      </w:pPr>
      <w:r w:rsidRPr="00095C34">
        <w:rPr>
          <w:rFonts w:asciiTheme="minorHAnsi" w:eastAsiaTheme="minorHAnsi" w:hAnsiTheme="minorHAnsi" w:cstheme="minorHAnsi"/>
          <w:szCs w:val="22"/>
          <w:lang w:val="en-ZA"/>
        </w:rPr>
        <w:t>When access to information may be denied; and</w:t>
      </w:r>
    </w:p>
    <w:p w:rsidR="008F53CF" w:rsidRPr="00095C34" w:rsidRDefault="008F53CF" w:rsidP="004246F0">
      <w:pPr>
        <w:pStyle w:val="parafullout"/>
        <w:numPr>
          <w:ilvl w:val="0"/>
          <w:numId w:val="14"/>
        </w:numPr>
        <w:tabs>
          <w:tab w:val="left" w:pos="0"/>
        </w:tabs>
        <w:spacing w:before="0" w:line="360" w:lineRule="auto"/>
        <w:ind w:left="360"/>
        <w:rPr>
          <w:rFonts w:asciiTheme="minorHAnsi" w:eastAsiaTheme="minorHAnsi" w:hAnsiTheme="minorHAnsi" w:cstheme="minorHAnsi"/>
          <w:szCs w:val="22"/>
          <w:lang w:val="en-ZA"/>
        </w:rPr>
      </w:pPr>
      <w:r w:rsidRPr="00095C34">
        <w:rPr>
          <w:rFonts w:asciiTheme="minorHAnsi" w:eastAsiaTheme="minorHAnsi" w:hAnsiTheme="minorHAnsi" w:cstheme="minorHAnsi"/>
          <w:szCs w:val="22"/>
          <w:lang w:val="en-ZA"/>
        </w:rPr>
        <w:t xml:space="preserve">The contact details of Information Officers in the </w:t>
      </w:r>
      <w:r w:rsidR="00935B88">
        <w:rPr>
          <w:rFonts w:asciiTheme="minorHAnsi" w:eastAsiaTheme="minorHAnsi" w:hAnsiTheme="minorHAnsi" w:cstheme="minorHAnsi"/>
          <w:szCs w:val="22"/>
          <w:lang w:val="en-ZA"/>
        </w:rPr>
        <w:t>n</w:t>
      </w:r>
      <w:r w:rsidRPr="00095C34">
        <w:rPr>
          <w:rFonts w:asciiTheme="minorHAnsi" w:eastAsiaTheme="minorHAnsi" w:hAnsiTheme="minorHAnsi" w:cstheme="minorHAnsi"/>
          <w:szCs w:val="22"/>
          <w:lang w:val="en-ZA"/>
        </w:rPr>
        <w:t xml:space="preserve">ational, </w:t>
      </w:r>
      <w:r w:rsidR="00935B88">
        <w:rPr>
          <w:rFonts w:asciiTheme="minorHAnsi" w:eastAsiaTheme="minorHAnsi" w:hAnsiTheme="minorHAnsi" w:cstheme="minorHAnsi"/>
          <w:szCs w:val="22"/>
          <w:lang w:val="en-ZA"/>
        </w:rPr>
        <w:t>p</w:t>
      </w:r>
      <w:r w:rsidRPr="00095C34">
        <w:rPr>
          <w:rFonts w:asciiTheme="minorHAnsi" w:eastAsiaTheme="minorHAnsi" w:hAnsiTheme="minorHAnsi" w:cstheme="minorHAnsi"/>
          <w:szCs w:val="22"/>
          <w:lang w:val="en-ZA"/>
        </w:rPr>
        <w:t xml:space="preserve">rovincial and </w:t>
      </w:r>
      <w:r w:rsidR="00935B88">
        <w:rPr>
          <w:rFonts w:asciiTheme="minorHAnsi" w:eastAsiaTheme="minorHAnsi" w:hAnsiTheme="minorHAnsi" w:cstheme="minorHAnsi"/>
          <w:szCs w:val="22"/>
          <w:lang w:val="en-ZA"/>
        </w:rPr>
        <w:t>l</w:t>
      </w:r>
      <w:r w:rsidRPr="00095C34">
        <w:rPr>
          <w:rFonts w:asciiTheme="minorHAnsi" w:eastAsiaTheme="minorHAnsi" w:hAnsiTheme="minorHAnsi" w:cstheme="minorHAnsi"/>
          <w:szCs w:val="22"/>
          <w:lang w:val="en-ZA"/>
        </w:rPr>
        <w:t xml:space="preserve">ocal </w:t>
      </w:r>
      <w:r w:rsidR="00935B88">
        <w:rPr>
          <w:rFonts w:asciiTheme="minorHAnsi" w:eastAsiaTheme="minorHAnsi" w:hAnsiTheme="minorHAnsi" w:cstheme="minorHAnsi"/>
          <w:szCs w:val="22"/>
          <w:lang w:val="en-ZA"/>
        </w:rPr>
        <w:t>g</w:t>
      </w:r>
      <w:r w:rsidRPr="00095C34">
        <w:rPr>
          <w:rFonts w:asciiTheme="minorHAnsi" w:eastAsiaTheme="minorHAnsi" w:hAnsiTheme="minorHAnsi" w:cstheme="minorHAnsi"/>
          <w:szCs w:val="22"/>
          <w:lang w:val="en-ZA"/>
        </w:rPr>
        <w:t>overnment.</w:t>
      </w:r>
    </w:p>
    <w:p w:rsidR="00FC6869" w:rsidRPr="00095C34" w:rsidRDefault="00FC6869" w:rsidP="004246F0">
      <w:pPr>
        <w:pStyle w:val="parafullout"/>
        <w:tabs>
          <w:tab w:val="left" w:pos="0"/>
        </w:tabs>
        <w:spacing w:before="0" w:line="360" w:lineRule="auto"/>
        <w:rPr>
          <w:rFonts w:asciiTheme="minorHAnsi" w:hAnsiTheme="minorHAnsi" w:cstheme="minorHAnsi"/>
          <w:szCs w:val="22"/>
        </w:rPr>
      </w:pPr>
    </w:p>
    <w:p w:rsidR="00FC6869" w:rsidRPr="00095C34" w:rsidRDefault="00FC6869" w:rsidP="00072625">
      <w:pPr>
        <w:pStyle w:val="parafullout"/>
        <w:widowControl w:val="0"/>
        <w:tabs>
          <w:tab w:val="left" w:pos="0"/>
        </w:tabs>
        <w:spacing w:before="0" w:line="360" w:lineRule="auto"/>
        <w:rPr>
          <w:rFonts w:asciiTheme="minorHAnsi" w:hAnsiTheme="minorHAnsi" w:cstheme="minorHAnsi"/>
          <w:szCs w:val="22"/>
        </w:rPr>
      </w:pPr>
      <w:r w:rsidRPr="00095C34">
        <w:rPr>
          <w:rFonts w:asciiTheme="minorHAnsi" w:hAnsiTheme="minorHAnsi" w:cstheme="minorHAnsi"/>
          <w:szCs w:val="22"/>
        </w:rPr>
        <w:t xml:space="preserve">Any person wishing to obtain the Guide may either access it through the website of the </w:t>
      </w:r>
      <w:r w:rsidR="002C5158">
        <w:rPr>
          <w:rFonts w:asciiTheme="minorHAnsi" w:hAnsiTheme="minorHAnsi" w:cstheme="minorHAnsi"/>
          <w:szCs w:val="22"/>
        </w:rPr>
        <w:t>SAHRC</w:t>
      </w:r>
      <w:r w:rsidRPr="00095C34">
        <w:rPr>
          <w:rFonts w:asciiTheme="minorHAnsi" w:hAnsiTheme="minorHAnsi" w:cstheme="minorHAnsi"/>
          <w:szCs w:val="22"/>
        </w:rPr>
        <w:t xml:space="preserve"> at </w:t>
      </w:r>
      <w:hyperlink r:id="rId8" w:history="1">
        <w:r w:rsidR="0066660E" w:rsidRPr="0066660E">
          <w:rPr>
            <w:rStyle w:val="Hyperlink"/>
            <w:rFonts w:asciiTheme="minorHAnsi" w:hAnsiTheme="minorHAnsi" w:cstheme="minorHAnsi"/>
          </w:rPr>
          <w:t>https://www.sahrc.org.za/home/21/files/Section%2010%20guide%202014.pdf</w:t>
        </w:r>
      </w:hyperlink>
      <w:r w:rsidR="0066660E">
        <w:rPr>
          <w:rFonts w:asciiTheme="minorHAnsi" w:hAnsiTheme="minorHAnsi" w:cstheme="minorHAnsi"/>
          <w:szCs w:val="22"/>
        </w:rPr>
        <w:t xml:space="preserve"> </w:t>
      </w:r>
      <w:r w:rsidRPr="00095C34">
        <w:rPr>
          <w:rFonts w:asciiTheme="minorHAnsi" w:hAnsiTheme="minorHAnsi" w:cstheme="minorHAnsi"/>
          <w:szCs w:val="22"/>
        </w:rPr>
        <w:t xml:space="preserve">or should contact the </w:t>
      </w:r>
      <w:r w:rsidRPr="00095C34">
        <w:rPr>
          <w:rFonts w:asciiTheme="minorHAnsi" w:hAnsiTheme="minorHAnsi" w:cstheme="minorHAnsi"/>
          <w:szCs w:val="22"/>
        </w:rPr>
        <w:lastRenderedPageBreak/>
        <w:t>Information Regulator at:</w:t>
      </w:r>
    </w:p>
    <w:p w:rsidR="00AC6720" w:rsidRDefault="00AC6720" w:rsidP="0041467A">
      <w:pPr>
        <w:pStyle w:val="parafullout"/>
        <w:tabs>
          <w:tab w:val="left" w:pos="0"/>
        </w:tabs>
        <w:spacing w:before="0" w:line="360" w:lineRule="auto"/>
        <w:rPr>
          <w:rFonts w:asciiTheme="minorHAnsi" w:hAnsiTheme="minorHAnsi" w:cstheme="minorHAnsi"/>
          <w:szCs w:val="22"/>
        </w:rPr>
      </w:pPr>
      <w:r>
        <w:rPr>
          <w:rFonts w:asciiTheme="minorHAnsi" w:hAnsiTheme="minorHAnsi" w:cstheme="minorHAnsi"/>
          <w:b/>
          <w:bCs/>
          <w:color w:val="000000" w:themeColor="text1"/>
          <w:szCs w:val="22"/>
        </w:rPr>
        <w:t>Physical address</w:t>
      </w:r>
      <w:r w:rsidRPr="006E2FB5">
        <w:rPr>
          <w:rFonts w:asciiTheme="minorHAnsi" w:hAnsiTheme="minorHAnsi" w:cstheme="minorHAnsi"/>
          <w:b/>
          <w:bCs/>
          <w:color w:val="000000" w:themeColor="text1"/>
          <w:szCs w:val="22"/>
        </w:rPr>
        <w:t>:</w:t>
      </w:r>
      <w:r>
        <w:rPr>
          <w:rFonts w:asciiTheme="minorHAnsi" w:hAnsiTheme="minorHAnsi" w:cstheme="minorHAnsi"/>
          <w:b/>
          <w:bCs/>
          <w:color w:val="000000" w:themeColor="text1"/>
          <w:szCs w:val="22"/>
        </w:rPr>
        <w:tab/>
      </w:r>
      <w:r w:rsidRPr="00322C41">
        <w:rPr>
          <w:rFonts w:asciiTheme="minorHAnsi" w:hAnsiTheme="minorHAnsi" w:cstheme="minorHAnsi"/>
          <w:szCs w:val="22"/>
        </w:rPr>
        <w:t>33 Hoofd Street</w:t>
      </w:r>
      <w:r>
        <w:rPr>
          <w:rFonts w:asciiTheme="minorHAnsi" w:hAnsiTheme="minorHAnsi" w:cstheme="minorHAnsi"/>
          <w:szCs w:val="22"/>
        </w:rPr>
        <w:t xml:space="preserve">, </w:t>
      </w:r>
      <w:r w:rsidRPr="00322C41">
        <w:rPr>
          <w:rFonts w:asciiTheme="minorHAnsi" w:hAnsiTheme="minorHAnsi" w:cstheme="minorHAnsi"/>
          <w:szCs w:val="22"/>
        </w:rPr>
        <w:t>Forum III, 3rd Floor Braampark</w:t>
      </w:r>
      <w:r>
        <w:rPr>
          <w:rFonts w:asciiTheme="minorHAnsi" w:hAnsiTheme="minorHAnsi" w:cstheme="minorHAnsi"/>
          <w:szCs w:val="22"/>
        </w:rPr>
        <w:t xml:space="preserve">, </w:t>
      </w:r>
      <w:r w:rsidRPr="00322C41">
        <w:rPr>
          <w:rFonts w:asciiTheme="minorHAnsi" w:hAnsiTheme="minorHAnsi" w:cstheme="minorHAnsi"/>
          <w:szCs w:val="22"/>
        </w:rPr>
        <w:t>Braamfontein</w:t>
      </w:r>
      <w:r>
        <w:rPr>
          <w:rFonts w:asciiTheme="minorHAnsi" w:hAnsiTheme="minorHAnsi" w:cstheme="minorHAnsi"/>
          <w:szCs w:val="22"/>
        </w:rPr>
        <w:t xml:space="preserve">, </w:t>
      </w:r>
      <w:r w:rsidRPr="00322C41">
        <w:rPr>
          <w:rFonts w:asciiTheme="minorHAnsi" w:hAnsiTheme="minorHAnsi" w:cstheme="minorHAnsi"/>
          <w:szCs w:val="22"/>
        </w:rPr>
        <w:t>Johannesburg</w:t>
      </w:r>
    </w:p>
    <w:p w:rsidR="00AC6720" w:rsidRDefault="00AC6720" w:rsidP="0041467A">
      <w:pPr>
        <w:pStyle w:val="parafullout"/>
        <w:tabs>
          <w:tab w:val="left" w:pos="0"/>
        </w:tabs>
        <w:spacing w:before="0" w:line="360" w:lineRule="auto"/>
        <w:rPr>
          <w:rFonts w:asciiTheme="minorHAnsi" w:hAnsiTheme="minorHAnsi" w:cstheme="minorHAnsi"/>
          <w:szCs w:val="22"/>
        </w:rPr>
      </w:pPr>
      <w:r>
        <w:rPr>
          <w:rFonts w:asciiTheme="minorHAnsi" w:hAnsiTheme="minorHAnsi" w:cstheme="minorHAnsi"/>
          <w:b/>
          <w:bCs/>
          <w:color w:val="000000" w:themeColor="text1"/>
          <w:szCs w:val="22"/>
        </w:rPr>
        <w:t>Postal address</w:t>
      </w:r>
      <w:r w:rsidRPr="006E2FB5">
        <w:rPr>
          <w:rFonts w:asciiTheme="minorHAnsi" w:hAnsiTheme="minorHAnsi" w:cstheme="minorHAnsi"/>
          <w:b/>
          <w:bCs/>
          <w:color w:val="000000" w:themeColor="text1"/>
          <w:szCs w:val="22"/>
        </w:rPr>
        <w:t>:</w:t>
      </w:r>
      <w:r>
        <w:rPr>
          <w:rFonts w:asciiTheme="minorHAnsi" w:hAnsiTheme="minorHAnsi" w:cstheme="minorHAnsi"/>
          <w:b/>
          <w:bCs/>
          <w:color w:val="000000" w:themeColor="text1"/>
          <w:szCs w:val="22"/>
        </w:rPr>
        <w:tab/>
      </w:r>
      <w:r>
        <w:rPr>
          <w:rFonts w:asciiTheme="minorHAnsi" w:hAnsiTheme="minorHAnsi" w:cstheme="minorHAnsi"/>
          <w:b/>
          <w:bCs/>
          <w:color w:val="000000" w:themeColor="text1"/>
          <w:szCs w:val="22"/>
        </w:rPr>
        <w:tab/>
      </w:r>
      <w:r w:rsidRPr="0031157B">
        <w:rPr>
          <w:rFonts w:asciiTheme="minorHAnsi" w:hAnsiTheme="minorHAnsi" w:cstheme="minorHAnsi"/>
          <w:szCs w:val="22"/>
        </w:rPr>
        <w:t>PO Box 31533</w:t>
      </w:r>
      <w:r>
        <w:rPr>
          <w:rFonts w:asciiTheme="minorHAnsi" w:hAnsiTheme="minorHAnsi" w:cstheme="minorHAnsi"/>
          <w:szCs w:val="22"/>
        </w:rPr>
        <w:t xml:space="preserve">, </w:t>
      </w:r>
      <w:r w:rsidRPr="0031157B">
        <w:rPr>
          <w:rFonts w:asciiTheme="minorHAnsi" w:hAnsiTheme="minorHAnsi" w:cstheme="minorHAnsi"/>
          <w:szCs w:val="22"/>
        </w:rPr>
        <w:t>Braamfontein, Johannesburg, 2017</w:t>
      </w:r>
    </w:p>
    <w:p w:rsidR="00AC6720" w:rsidRPr="007B1F14" w:rsidRDefault="00AC6720" w:rsidP="0041467A">
      <w:pPr>
        <w:pStyle w:val="parafullout"/>
        <w:tabs>
          <w:tab w:val="left" w:pos="0"/>
        </w:tabs>
        <w:spacing w:before="0" w:line="360" w:lineRule="auto"/>
        <w:rPr>
          <w:rFonts w:asciiTheme="minorHAnsi" w:hAnsiTheme="minorHAnsi" w:cstheme="minorHAnsi"/>
          <w:szCs w:val="22"/>
        </w:rPr>
      </w:pPr>
      <w:r w:rsidRPr="007B1F14">
        <w:rPr>
          <w:rFonts w:asciiTheme="minorHAnsi" w:hAnsiTheme="minorHAnsi" w:cstheme="minorHAnsi"/>
          <w:b/>
          <w:bCs/>
          <w:color w:val="000000" w:themeColor="text1"/>
          <w:szCs w:val="22"/>
        </w:rPr>
        <w:t>Telephone:</w:t>
      </w:r>
      <w:r w:rsidRPr="007B1F14">
        <w:rPr>
          <w:rFonts w:asciiTheme="minorHAnsi" w:hAnsiTheme="minorHAnsi" w:cstheme="minorHAnsi"/>
          <w:b/>
          <w:bCs/>
          <w:szCs w:val="22"/>
        </w:rPr>
        <w:t xml:space="preserve"> </w:t>
      </w:r>
      <w:r w:rsidRPr="007B1F14">
        <w:rPr>
          <w:rFonts w:asciiTheme="minorHAnsi" w:hAnsiTheme="minorHAnsi" w:cstheme="minorHAnsi"/>
          <w:b/>
          <w:bCs/>
          <w:szCs w:val="22"/>
        </w:rPr>
        <w:tab/>
      </w:r>
      <w:r w:rsidRPr="007B1F14">
        <w:rPr>
          <w:rFonts w:asciiTheme="minorHAnsi" w:hAnsiTheme="minorHAnsi" w:cstheme="minorHAnsi"/>
          <w:b/>
          <w:bCs/>
          <w:szCs w:val="22"/>
        </w:rPr>
        <w:tab/>
      </w:r>
      <w:r w:rsidRPr="007B1F14">
        <w:rPr>
          <w:rFonts w:asciiTheme="minorHAnsi" w:hAnsiTheme="minorHAnsi" w:cstheme="minorHAnsi"/>
          <w:szCs w:val="22"/>
        </w:rPr>
        <w:t>+27 (0) 10 023 5207 / +27 (0) 82 746 4173</w:t>
      </w:r>
    </w:p>
    <w:p w:rsidR="00AC6720" w:rsidRPr="007B1F14" w:rsidRDefault="00AC6720" w:rsidP="0041467A">
      <w:pPr>
        <w:pStyle w:val="parafullout"/>
        <w:tabs>
          <w:tab w:val="left" w:pos="0"/>
        </w:tabs>
        <w:spacing w:before="0" w:line="360" w:lineRule="auto"/>
        <w:rPr>
          <w:rFonts w:asciiTheme="minorHAnsi" w:hAnsiTheme="minorHAnsi" w:cstheme="minorHAnsi"/>
          <w:szCs w:val="22"/>
        </w:rPr>
      </w:pPr>
      <w:r w:rsidRPr="007B1F14">
        <w:rPr>
          <w:rFonts w:asciiTheme="minorHAnsi" w:hAnsiTheme="minorHAnsi" w:cstheme="minorHAnsi"/>
          <w:b/>
          <w:bCs/>
          <w:color w:val="000000" w:themeColor="text1"/>
          <w:szCs w:val="22"/>
        </w:rPr>
        <w:t>E-mail address:</w:t>
      </w:r>
      <w:r w:rsidRPr="00D11EED">
        <w:rPr>
          <w:rFonts w:asciiTheme="minorHAnsi" w:hAnsiTheme="minorHAnsi" w:cstheme="minorHAnsi"/>
          <w:b/>
          <w:bCs/>
          <w:szCs w:val="22"/>
        </w:rPr>
        <w:tab/>
      </w:r>
      <w:r w:rsidRPr="00D11EED">
        <w:rPr>
          <w:rFonts w:asciiTheme="minorHAnsi" w:hAnsiTheme="minorHAnsi" w:cstheme="minorHAnsi"/>
          <w:b/>
          <w:bCs/>
          <w:szCs w:val="22"/>
        </w:rPr>
        <w:tab/>
      </w:r>
      <w:hyperlink r:id="rId9" w:history="1">
        <w:r w:rsidRPr="007B1F14">
          <w:rPr>
            <w:rStyle w:val="Hyperlink"/>
            <w:rFonts w:asciiTheme="minorHAnsi" w:hAnsiTheme="minorHAnsi" w:cstheme="minorHAnsi"/>
            <w:szCs w:val="22"/>
          </w:rPr>
          <w:t>inforeg@justice.gov.za</w:t>
        </w:r>
      </w:hyperlink>
      <w:r w:rsidRPr="007B1F14">
        <w:rPr>
          <w:rFonts w:asciiTheme="minorHAnsi" w:hAnsiTheme="minorHAnsi" w:cstheme="minorHAnsi"/>
          <w:szCs w:val="22"/>
        </w:rPr>
        <w:t xml:space="preserve">  </w:t>
      </w:r>
    </w:p>
    <w:p w:rsidR="00AC6720" w:rsidRDefault="00AC6720" w:rsidP="0041467A">
      <w:pPr>
        <w:pStyle w:val="parafullout"/>
        <w:tabs>
          <w:tab w:val="left" w:pos="0"/>
        </w:tabs>
        <w:spacing w:before="0" w:line="360" w:lineRule="auto"/>
        <w:rPr>
          <w:rFonts w:asciiTheme="minorHAnsi" w:hAnsiTheme="minorHAnsi" w:cstheme="minorHAnsi"/>
          <w:szCs w:val="22"/>
        </w:rPr>
      </w:pPr>
      <w:r w:rsidRPr="007B1F14">
        <w:rPr>
          <w:rFonts w:asciiTheme="minorHAnsi" w:hAnsiTheme="minorHAnsi" w:cstheme="minorHAnsi"/>
          <w:b/>
          <w:bCs/>
          <w:szCs w:val="22"/>
        </w:rPr>
        <w:t>Website:</w:t>
      </w:r>
      <w:r w:rsidRPr="00D11EED">
        <w:rPr>
          <w:rFonts w:asciiTheme="minorHAnsi" w:hAnsiTheme="minorHAnsi" w:cstheme="minorHAnsi"/>
          <w:b/>
          <w:bCs/>
          <w:szCs w:val="22"/>
        </w:rPr>
        <w:tab/>
      </w:r>
      <w:r>
        <w:rPr>
          <w:rFonts w:asciiTheme="minorHAnsi" w:hAnsiTheme="minorHAnsi" w:cstheme="minorHAnsi"/>
          <w:szCs w:val="22"/>
        </w:rPr>
        <w:tab/>
      </w:r>
      <w:hyperlink r:id="rId10" w:history="1">
        <w:r w:rsidRPr="00556C84">
          <w:rPr>
            <w:rStyle w:val="Hyperlink"/>
            <w:rFonts w:asciiTheme="minorHAnsi" w:hAnsiTheme="minorHAnsi" w:cstheme="minorHAnsi"/>
            <w:szCs w:val="22"/>
          </w:rPr>
          <w:t>https://www.justice.gov.za/inforeg/</w:t>
        </w:r>
      </w:hyperlink>
    </w:p>
    <w:p w:rsidR="00AC6720" w:rsidRDefault="00AC6720" w:rsidP="0041467A">
      <w:pPr>
        <w:pStyle w:val="parafullout"/>
        <w:tabs>
          <w:tab w:val="left" w:pos="0"/>
        </w:tabs>
        <w:spacing w:before="0" w:line="360" w:lineRule="auto"/>
        <w:rPr>
          <w:rFonts w:asciiTheme="minorHAnsi" w:hAnsiTheme="minorHAnsi" w:cstheme="minorHAnsi"/>
          <w:szCs w:val="22"/>
        </w:rPr>
      </w:pPr>
    </w:p>
    <w:p w:rsidR="00AC6720" w:rsidRDefault="00AC6720" w:rsidP="00AC6720">
      <w:pPr>
        <w:pStyle w:val="parafullout"/>
        <w:tabs>
          <w:tab w:val="left" w:pos="0"/>
        </w:tabs>
        <w:spacing w:before="0" w:line="360" w:lineRule="auto"/>
        <w:rPr>
          <w:rFonts w:asciiTheme="minorHAnsi" w:hAnsiTheme="minorHAnsi" w:cstheme="minorHAnsi"/>
          <w:szCs w:val="22"/>
        </w:rPr>
      </w:pPr>
      <w:r>
        <w:rPr>
          <w:rFonts w:asciiTheme="minorHAnsi" w:hAnsiTheme="minorHAnsi" w:cstheme="minorHAnsi"/>
          <w:szCs w:val="22"/>
        </w:rPr>
        <w:t>The publication of the abovementioned Guide will be the responsibility of the Information Regulator with effect from 30 June 2021.</w:t>
      </w:r>
    </w:p>
    <w:p w:rsidR="00AC6720" w:rsidRDefault="00AC6720" w:rsidP="0041467A">
      <w:pPr>
        <w:pStyle w:val="parafullout"/>
        <w:tabs>
          <w:tab w:val="left" w:pos="0"/>
        </w:tabs>
        <w:spacing w:before="0" w:line="360" w:lineRule="auto"/>
        <w:rPr>
          <w:rFonts w:asciiTheme="minorHAnsi" w:hAnsiTheme="minorHAnsi" w:cstheme="minorHAnsi"/>
          <w:szCs w:val="22"/>
        </w:rPr>
      </w:pPr>
    </w:p>
    <w:p w:rsidR="008F53CF" w:rsidRPr="00095C34" w:rsidRDefault="008F53CF" w:rsidP="004246F0">
      <w:pPr>
        <w:pStyle w:val="Heading1"/>
        <w:numPr>
          <w:ilvl w:val="0"/>
          <w:numId w:val="12"/>
        </w:numPr>
        <w:spacing w:before="0" w:line="360" w:lineRule="auto"/>
        <w:rPr>
          <w:rFonts w:asciiTheme="minorHAnsi" w:hAnsiTheme="minorHAnsi" w:cstheme="minorHAnsi"/>
          <w:b/>
          <w:bCs/>
          <w:smallCaps/>
          <w:color w:val="000000" w:themeColor="text1"/>
          <w:sz w:val="22"/>
          <w:szCs w:val="22"/>
        </w:rPr>
      </w:pPr>
      <w:bookmarkStart w:id="6" w:name="_Toc54618337"/>
      <w:bookmarkStart w:id="7" w:name="_Toc54618338"/>
      <w:bookmarkStart w:id="8" w:name="_Toc54618339"/>
      <w:bookmarkStart w:id="9" w:name="_Toc54618340"/>
      <w:bookmarkStart w:id="10" w:name="_Toc54618341"/>
      <w:bookmarkStart w:id="11" w:name="_Toc54618342"/>
      <w:bookmarkStart w:id="12" w:name="_Toc54618343"/>
      <w:bookmarkStart w:id="13" w:name="_Toc23870644"/>
      <w:bookmarkStart w:id="14" w:name="_Toc433739500"/>
      <w:bookmarkStart w:id="15" w:name="_Toc58062395"/>
      <w:bookmarkEnd w:id="6"/>
      <w:bookmarkEnd w:id="7"/>
      <w:bookmarkEnd w:id="8"/>
      <w:bookmarkEnd w:id="9"/>
      <w:bookmarkEnd w:id="10"/>
      <w:bookmarkEnd w:id="11"/>
      <w:bookmarkEnd w:id="12"/>
      <w:bookmarkEnd w:id="13"/>
      <w:r w:rsidRPr="00095C34">
        <w:rPr>
          <w:rFonts w:asciiTheme="minorHAnsi" w:hAnsiTheme="minorHAnsi" w:cstheme="minorHAnsi"/>
          <w:b/>
          <w:bCs/>
          <w:smallCaps/>
          <w:color w:val="000000" w:themeColor="text1"/>
          <w:sz w:val="22"/>
          <w:szCs w:val="22"/>
        </w:rPr>
        <w:t>Records</w:t>
      </w:r>
      <w:bookmarkEnd w:id="14"/>
      <w:bookmarkEnd w:id="15"/>
    </w:p>
    <w:p w:rsidR="008F53CF" w:rsidRPr="00095C34" w:rsidRDefault="006D1003" w:rsidP="004246F0">
      <w:pPr>
        <w:pStyle w:val="parafullout"/>
        <w:tabs>
          <w:tab w:val="left" w:pos="0"/>
        </w:tabs>
        <w:spacing w:before="0" w:line="360" w:lineRule="auto"/>
        <w:rPr>
          <w:rFonts w:asciiTheme="minorHAnsi" w:hAnsiTheme="minorHAnsi" w:cstheme="minorHAnsi"/>
          <w:szCs w:val="22"/>
        </w:rPr>
      </w:pPr>
      <w:r>
        <w:rPr>
          <w:rFonts w:asciiTheme="minorHAnsi" w:hAnsiTheme="minorHAnsi" w:cstheme="minorHAnsi"/>
          <w:szCs w:val="22"/>
        </w:rPr>
        <w:t xml:space="preserve">The </w:t>
      </w:r>
      <w:r w:rsidR="00C95C53">
        <w:rPr>
          <w:rFonts w:asciiTheme="minorHAnsi" w:hAnsiTheme="minorHAnsi" w:cstheme="minorHAnsi"/>
          <w:szCs w:val="22"/>
        </w:rPr>
        <w:t>practice</w:t>
      </w:r>
      <w:r w:rsidR="008F53CF" w:rsidRPr="00095C34">
        <w:rPr>
          <w:rFonts w:asciiTheme="minorHAnsi" w:hAnsiTheme="minorHAnsi" w:cstheme="minorHAnsi"/>
          <w:szCs w:val="22"/>
        </w:rPr>
        <w:t xml:space="preserve"> holds the following categories of records:</w:t>
      </w:r>
    </w:p>
    <w:p w:rsidR="008F53CF" w:rsidRDefault="008F53CF" w:rsidP="004246F0">
      <w:pPr>
        <w:spacing w:line="360" w:lineRule="auto"/>
        <w:jc w:val="both"/>
        <w:rPr>
          <w:rFonts w:asciiTheme="minorHAnsi" w:hAnsiTheme="minorHAnsi" w:cstheme="minorHAnsi"/>
          <w:color w:val="000000"/>
          <w:sz w:val="22"/>
          <w:szCs w:val="22"/>
          <w:lang w:val="en-GB"/>
        </w:rPr>
      </w:pPr>
    </w:p>
    <w:p w:rsidR="00BB7D12" w:rsidRPr="005229F2" w:rsidRDefault="00BB7D12" w:rsidP="004246F0">
      <w:pPr>
        <w:pStyle w:val="para11ahang"/>
        <w:numPr>
          <w:ilvl w:val="1"/>
          <w:numId w:val="12"/>
        </w:numPr>
        <w:tabs>
          <w:tab w:val="clear" w:pos="567"/>
          <w:tab w:val="clear" w:pos="1021"/>
          <w:tab w:val="left" w:pos="3907"/>
        </w:tabs>
        <w:spacing w:before="0" w:line="360" w:lineRule="auto"/>
        <w:jc w:val="left"/>
        <w:rPr>
          <w:rFonts w:asciiTheme="minorHAnsi" w:hAnsiTheme="minorHAnsi" w:cstheme="minorHAnsi"/>
          <w:color w:val="000000"/>
          <w:szCs w:val="22"/>
        </w:rPr>
      </w:pPr>
      <w:r w:rsidRPr="00095C34">
        <w:rPr>
          <w:rFonts w:asciiTheme="minorHAnsi" w:hAnsiTheme="minorHAnsi" w:cstheme="minorHAnsi"/>
          <w:b/>
          <w:szCs w:val="22"/>
        </w:rPr>
        <w:t xml:space="preserve">Records relating to </w:t>
      </w:r>
      <w:r w:rsidR="006D1003">
        <w:rPr>
          <w:rFonts w:asciiTheme="minorHAnsi" w:hAnsiTheme="minorHAnsi" w:cstheme="minorHAnsi"/>
          <w:b/>
          <w:szCs w:val="22"/>
        </w:rPr>
        <w:t xml:space="preserve">the </w:t>
      </w:r>
      <w:r w:rsidR="00657FB9">
        <w:rPr>
          <w:rFonts w:asciiTheme="minorHAnsi" w:hAnsiTheme="minorHAnsi" w:cstheme="minorHAnsi"/>
          <w:b/>
          <w:szCs w:val="22"/>
        </w:rPr>
        <w:t>form of practice</w:t>
      </w:r>
      <w:r w:rsidR="00A0002D">
        <w:rPr>
          <w:rFonts w:asciiTheme="minorHAnsi" w:hAnsiTheme="minorHAnsi" w:cstheme="minorHAnsi"/>
          <w:b/>
          <w:szCs w:val="22"/>
        </w:rPr>
        <w:t>:</w:t>
      </w:r>
      <w:r>
        <w:rPr>
          <w:rFonts w:asciiTheme="minorHAnsi" w:hAnsiTheme="minorHAnsi" w:cstheme="minorHAnsi"/>
          <w:b/>
          <w:szCs w:val="22"/>
        </w:rPr>
        <w:tab/>
      </w:r>
    </w:p>
    <w:p w:rsidR="00BB7D12" w:rsidRPr="005229F2" w:rsidRDefault="004F4162" w:rsidP="004246F0">
      <w:pPr>
        <w:pStyle w:val="para11ahang"/>
        <w:widowControl w:val="0"/>
        <w:tabs>
          <w:tab w:val="clear" w:pos="567"/>
          <w:tab w:val="clear" w:pos="1021"/>
          <w:tab w:val="left" w:pos="3907"/>
        </w:tabs>
        <w:spacing w:before="0" w:line="360" w:lineRule="auto"/>
        <w:ind w:left="357" w:firstLine="0"/>
        <w:rPr>
          <w:rFonts w:asciiTheme="minorHAnsi" w:hAnsiTheme="minorHAnsi" w:cstheme="minorHAnsi"/>
          <w:szCs w:val="22"/>
        </w:rPr>
      </w:pPr>
      <w:r>
        <w:rPr>
          <w:rFonts w:asciiTheme="minorHAnsi" w:hAnsiTheme="minorHAnsi" w:cstheme="minorHAnsi"/>
          <w:szCs w:val="22"/>
        </w:rPr>
        <w:t>Sole proprietor</w:t>
      </w:r>
    </w:p>
    <w:p w:rsidR="00BB7D12" w:rsidRDefault="00BB7D12" w:rsidP="004246F0">
      <w:pPr>
        <w:pStyle w:val="para11ahang"/>
        <w:tabs>
          <w:tab w:val="clear" w:pos="567"/>
          <w:tab w:val="clear" w:pos="1021"/>
          <w:tab w:val="left" w:pos="3907"/>
        </w:tabs>
        <w:spacing w:before="0" w:line="360" w:lineRule="auto"/>
        <w:ind w:left="113" w:firstLine="0"/>
        <w:jc w:val="left"/>
        <w:rPr>
          <w:rFonts w:asciiTheme="minorHAnsi" w:hAnsiTheme="minorHAnsi" w:cstheme="minorHAnsi"/>
          <w:b/>
          <w:szCs w:val="22"/>
        </w:rPr>
      </w:pPr>
    </w:p>
    <w:p w:rsidR="00BB7D12" w:rsidRPr="00655FF5" w:rsidRDefault="00E61C1C" w:rsidP="004246F0">
      <w:pPr>
        <w:pStyle w:val="para11ahang"/>
        <w:numPr>
          <w:ilvl w:val="1"/>
          <w:numId w:val="12"/>
        </w:numPr>
        <w:tabs>
          <w:tab w:val="clear" w:pos="567"/>
          <w:tab w:val="clear" w:pos="1021"/>
          <w:tab w:val="left" w:pos="3907"/>
        </w:tabs>
        <w:spacing w:before="0" w:line="360" w:lineRule="auto"/>
        <w:jc w:val="left"/>
        <w:rPr>
          <w:rFonts w:asciiTheme="minorHAnsi" w:hAnsiTheme="minorHAnsi" w:cstheme="minorHAnsi"/>
          <w:b/>
          <w:szCs w:val="22"/>
        </w:rPr>
      </w:pPr>
      <w:r>
        <w:rPr>
          <w:rFonts w:asciiTheme="minorHAnsi" w:hAnsiTheme="minorHAnsi" w:cstheme="minorHAnsi"/>
          <w:b/>
          <w:szCs w:val="22"/>
        </w:rPr>
        <w:t>Practice m</w:t>
      </w:r>
      <w:r w:rsidR="00BB7D12" w:rsidRPr="00095C34">
        <w:rPr>
          <w:rFonts w:asciiTheme="minorHAnsi" w:hAnsiTheme="minorHAnsi" w:cstheme="minorHAnsi"/>
          <w:b/>
          <w:szCs w:val="22"/>
        </w:rPr>
        <w:t xml:space="preserve">anagement </w:t>
      </w:r>
      <w:r w:rsidR="00B10E6E">
        <w:rPr>
          <w:rFonts w:asciiTheme="minorHAnsi" w:hAnsiTheme="minorHAnsi" w:cstheme="minorHAnsi"/>
          <w:b/>
          <w:szCs w:val="22"/>
        </w:rPr>
        <w:t>r</w:t>
      </w:r>
      <w:r w:rsidR="00BB7D12" w:rsidRPr="00095C34">
        <w:rPr>
          <w:rFonts w:asciiTheme="minorHAnsi" w:hAnsiTheme="minorHAnsi" w:cstheme="minorHAnsi"/>
          <w:b/>
          <w:szCs w:val="22"/>
        </w:rPr>
        <w:t>ecords</w:t>
      </w:r>
      <w:r w:rsidR="00A0002D">
        <w:rPr>
          <w:rFonts w:asciiTheme="minorHAnsi" w:hAnsiTheme="minorHAnsi" w:cstheme="minorHAnsi"/>
          <w:b/>
          <w:szCs w:val="22"/>
        </w:rPr>
        <w:t>:</w:t>
      </w:r>
      <w:r w:rsidR="00BB7D12" w:rsidRPr="00655FF5">
        <w:rPr>
          <w:rFonts w:asciiTheme="minorHAnsi" w:hAnsiTheme="minorHAnsi" w:cstheme="minorHAnsi"/>
          <w:b/>
          <w:szCs w:val="22"/>
        </w:rPr>
        <w:tab/>
      </w:r>
    </w:p>
    <w:p w:rsidR="00BB7D12" w:rsidRDefault="004F4162" w:rsidP="004246F0">
      <w:pPr>
        <w:pStyle w:val="para11ahang"/>
        <w:tabs>
          <w:tab w:val="clear" w:pos="567"/>
          <w:tab w:val="clear" w:pos="1021"/>
          <w:tab w:val="left" w:pos="3907"/>
        </w:tabs>
        <w:spacing w:before="0" w:line="360" w:lineRule="auto"/>
        <w:ind w:left="360" w:firstLine="0"/>
        <w:rPr>
          <w:rFonts w:asciiTheme="minorHAnsi" w:hAnsiTheme="minorHAnsi" w:cstheme="minorHAnsi"/>
          <w:szCs w:val="22"/>
        </w:rPr>
      </w:pPr>
      <w:r>
        <w:rPr>
          <w:rFonts w:asciiTheme="minorHAnsi" w:hAnsiTheme="minorHAnsi"/>
          <w:sz w:val="21"/>
          <w:szCs w:val="21"/>
        </w:rPr>
        <w:t>G</w:t>
      </w:r>
      <w:r w:rsidR="006C3996">
        <w:rPr>
          <w:rFonts w:asciiTheme="minorHAnsi" w:hAnsiTheme="minorHAnsi"/>
          <w:sz w:val="21"/>
          <w:szCs w:val="21"/>
        </w:rPr>
        <w:t>uidelines and related documentation in respect of the management of patients</w:t>
      </w:r>
      <w:r w:rsidR="00257F5C">
        <w:rPr>
          <w:rFonts w:asciiTheme="minorHAnsi" w:hAnsiTheme="minorHAnsi" w:cstheme="minorHAnsi"/>
          <w:szCs w:val="22"/>
        </w:rPr>
        <w:t>.</w:t>
      </w:r>
      <w:r w:rsidR="00BB7D12" w:rsidRPr="00095C34">
        <w:rPr>
          <w:rFonts w:asciiTheme="minorHAnsi" w:hAnsiTheme="minorHAnsi" w:cstheme="minorHAnsi"/>
          <w:szCs w:val="22"/>
        </w:rPr>
        <w:t xml:space="preserve"> </w:t>
      </w:r>
    </w:p>
    <w:p w:rsidR="005920CD" w:rsidRDefault="005920CD" w:rsidP="004F4162">
      <w:pPr>
        <w:pStyle w:val="para11ahang"/>
        <w:tabs>
          <w:tab w:val="clear" w:pos="567"/>
          <w:tab w:val="clear" w:pos="1021"/>
          <w:tab w:val="left" w:pos="3907"/>
        </w:tabs>
        <w:spacing w:before="0" w:line="360" w:lineRule="auto"/>
        <w:ind w:left="0" w:firstLine="0"/>
        <w:jc w:val="left"/>
        <w:rPr>
          <w:rFonts w:asciiTheme="minorHAnsi" w:hAnsiTheme="minorHAnsi" w:cstheme="minorHAnsi"/>
          <w:b/>
          <w:szCs w:val="22"/>
        </w:rPr>
      </w:pPr>
    </w:p>
    <w:p w:rsidR="00AD495E" w:rsidRDefault="00AD495E" w:rsidP="004246F0">
      <w:pPr>
        <w:pStyle w:val="para11ahang"/>
        <w:numPr>
          <w:ilvl w:val="1"/>
          <w:numId w:val="12"/>
        </w:numPr>
        <w:tabs>
          <w:tab w:val="clear" w:pos="567"/>
          <w:tab w:val="clear" w:pos="1021"/>
          <w:tab w:val="left" w:pos="3907"/>
        </w:tabs>
        <w:spacing w:before="0" w:line="360" w:lineRule="auto"/>
        <w:jc w:val="left"/>
        <w:rPr>
          <w:rFonts w:asciiTheme="minorHAnsi" w:hAnsiTheme="minorHAnsi" w:cstheme="minorHAnsi"/>
          <w:b/>
          <w:szCs w:val="22"/>
        </w:rPr>
      </w:pPr>
      <w:r>
        <w:rPr>
          <w:rFonts w:asciiTheme="minorHAnsi" w:hAnsiTheme="minorHAnsi" w:cstheme="minorHAnsi"/>
          <w:b/>
          <w:szCs w:val="22"/>
        </w:rPr>
        <w:t>Patient records:</w:t>
      </w:r>
    </w:p>
    <w:p w:rsidR="00AD495E" w:rsidRDefault="00C65E9D" w:rsidP="0041467A">
      <w:pPr>
        <w:pStyle w:val="para11ahang"/>
        <w:widowControl w:val="0"/>
        <w:tabs>
          <w:tab w:val="clear" w:pos="567"/>
          <w:tab w:val="clear" w:pos="1021"/>
          <w:tab w:val="left" w:pos="3907"/>
        </w:tabs>
        <w:spacing w:before="0" w:line="360" w:lineRule="auto"/>
        <w:ind w:left="357" w:firstLine="0"/>
        <w:rPr>
          <w:rFonts w:asciiTheme="minorHAnsi" w:hAnsiTheme="minorHAnsi" w:cstheme="minorHAnsi"/>
          <w:b/>
          <w:szCs w:val="22"/>
        </w:rPr>
      </w:pPr>
      <w:r>
        <w:rPr>
          <w:rFonts w:asciiTheme="minorHAnsi" w:hAnsiTheme="minorHAnsi"/>
          <w:sz w:val="21"/>
          <w:szCs w:val="21"/>
        </w:rPr>
        <w:t xml:space="preserve">Medical records; </w:t>
      </w:r>
      <w:r w:rsidR="006C3996">
        <w:rPr>
          <w:rFonts w:asciiTheme="minorHAnsi" w:hAnsiTheme="minorHAnsi"/>
          <w:sz w:val="21"/>
          <w:szCs w:val="21"/>
        </w:rPr>
        <w:t xml:space="preserve">patient forms; </w:t>
      </w:r>
      <w:r w:rsidR="00196451">
        <w:rPr>
          <w:rFonts w:asciiTheme="minorHAnsi" w:hAnsiTheme="minorHAnsi"/>
          <w:sz w:val="21"/>
          <w:szCs w:val="21"/>
        </w:rPr>
        <w:t xml:space="preserve">reports and motivations related to injuries and diseases; </w:t>
      </w:r>
      <w:r w:rsidR="00B937E9">
        <w:rPr>
          <w:rFonts w:asciiTheme="minorHAnsi" w:hAnsiTheme="minorHAnsi"/>
          <w:sz w:val="21"/>
          <w:szCs w:val="21"/>
        </w:rPr>
        <w:t>payment-related records; correspondence</w:t>
      </w:r>
      <w:r w:rsidR="00AD495E">
        <w:rPr>
          <w:rFonts w:asciiTheme="minorHAnsi" w:hAnsiTheme="minorHAnsi"/>
          <w:sz w:val="21"/>
          <w:szCs w:val="21"/>
        </w:rPr>
        <w:t>.</w:t>
      </w:r>
    </w:p>
    <w:p w:rsidR="00347E18" w:rsidRDefault="00347E18" w:rsidP="0041467A">
      <w:pPr>
        <w:pStyle w:val="para11ahang"/>
        <w:tabs>
          <w:tab w:val="clear" w:pos="567"/>
          <w:tab w:val="clear" w:pos="1021"/>
          <w:tab w:val="left" w:pos="3907"/>
        </w:tabs>
        <w:spacing w:before="0" w:line="360" w:lineRule="auto"/>
        <w:ind w:left="360" w:firstLine="0"/>
        <w:rPr>
          <w:rFonts w:asciiTheme="minorHAnsi" w:hAnsiTheme="minorHAnsi" w:cstheme="minorHAnsi"/>
          <w:b/>
          <w:szCs w:val="22"/>
        </w:rPr>
      </w:pPr>
    </w:p>
    <w:p w:rsidR="00E61C1C" w:rsidRDefault="00E61C1C" w:rsidP="004246F0">
      <w:pPr>
        <w:pStyle w:val="para11ahang"/>
        <w:numPr>
          <w:ilvl w:val="1"/>
          <w:numId w:val="12"/>
        </w:numPr>
        <w:tabs>
          <w:tab w:val="clear" w:pos="567"/>
          <w:tab w:val="clear" w:pos="1021"/>
          <w:tab w:val="left" w:pos="3907"/>
        </w:tabs>
        <w:spacing w:before="0" w:line="360" w:lineRule="auto"/>
        <w:jc w:val="left"/>
        <w:rPr>
          <w:rFonts w:asciiTheme="minorHAnsi" w:hAnsiTheme="minorHAnsi" w:cstheme="minorHAnsi"/>
          <w:b/>
          <w:szCs w:val="22"/>
        </w:rPr>
      </w:pPr>
      <w:r>
        <w:rPr>
          <w:rFonts w:asciiTheme="minorHAnsi" w:hAnsiTheme="minorHAnsi" w:cstheme="minorHAnsi"/>
          <w:b/>
          <w:szCs w:val="22"/>
        </w:rPr>
        <w:t>Referral records:</w:t>
      </w:r>
    </w:p>
    <w:p w:rsidR="00E61C1C" w:rsidRDefault="00F80BE0" w:rsidP="0041467A">
      <w:pPr>
        <w:pStyle w:val="para11ahang"/>
        <w:widowControl w:val="0"/>
        <w:tabs>
          <w:tab w:val="clear" w:pos="567"/>
          <w:tab w:val="clear" w:pos="1021"/>
          <w:tab w:val="left" w:pos="3907"/>
        </w:tabs>
        <w:spacing w:before="0" w:line="360" w:lineRule="auto"/>
        <w:ind w:left="360" w:firstLine="0"/>
        <w:rPr>
          <w:rFonts w:asciiTheme="minorHAnsi" w:hAnsiTheme="minorHAnsi" w:cstheme="minorHAnsi"/>
          <w:b/>
          <w:szCs w:val="22"/>
        </w:rPr>
      </w:pPr>
      <w:r>
        <w:rPr>
          <w:rFonts w:asciiTheme="minorHAnsi" w:hAnsiTheme="minorHAnsi"/>
          <w:sz w:val="21"/>
          <w:szCs w:val="21"/>
        </w:rPr>
        <w:t>Referral notes; correspondence.</w:t>
      </w:r>
    </w:p>
    <w:p w:rsidR="00E61C1C" w:rsidRDefault="00E61C1C" w:rsidP="0041467A">
      <w:pPr>
        <w:pStyle w:val="para11ahang"/>
        <w:tabs>
          <w:tab w:val="clear" w:pos="567"/>
          <w:tab w:val="clear" w:pos="1021"/>
          <w:tab w:val="left" w:pos="3907"/>
        </w:tabs>
        <w:spacing w:before="0" w:line="360" w:lineRule="auto"/>
        <w:ind w:left="360" w:firstLine="0"/>
        <w:jc w:val="left"/>
        <w:rPr>
          <w:rFonts w:asciiTheme="minorHAnsi" w:hAnsiTheme="minorHAnsi" w:cstheme="minorHAnsi"/>
          <w:b/>
          <w:szCs w:val="22"/>
        </w:rPr>
      </w:pPr>
    </w:p>
    <w:p w:rsidR="00B10E6E" w:rsidRDefault="00B10E6E" w:rsidP="004246F0">
      <w:pPr>
        <w:pStyle w:val="para11ahang"/>
        <w:numPr>
          <w:ilvl w:val="1"/>
          <w:numId w:val="12"/>
        </w:numPr>
        <w:tabs>
          <w:tab w:val="clear" w:pos="567"/>
          <w:tab w:val="clear" w:pos="1021"/>
          <w:tab w:val="left" w:pos="3907"/>
        </w:tabs>
        <w:spacing w:before="0" w:line="360" w:lineRule="auto"/>
        <w:jc w:val="left"/>
        <w:rPr>
          <w:rFonts w:asciiTheme="minorHAnsi" w:hAnsiTheme="minorHAnsi" w:cstheme="minorHAnsi"/>
          <w:b/>
          <w:szCs w:val="22"/>
        </w:rPr>
      </w:pPr>
      <w:r>
        <w:rPr>
          <w:rFonts w:asciiTheme="minorHAnsi" w:hAnsiTheme="minorHAnsi" w:cstheme="minorHAnsi"/>
          <w:b/>
          <w:szCs w:val="22"/>
        </w:rPr>
        <w:t>Health and safety records:</w:t>
      </w:r>
    </w:p>
    <w:p w:rsidR="00B10E6E" w:rsidRPr="00B10E6E" w:rsidRDefault="00B10E6E" w:rsidP="004246F0">
      <w:pPr>
        <w:pStyle w:val="para11ahang"/>
        <w:tabs>
          <w:tab w:val="clear" w:pos="567"/>
          <w:tab w:val="clear" w:pos="1021"/>
          <w:tab w:val="left" w:pos="3907"/>
        </w:tabs>
        <w:spacing w:before="0" w:line="360" w:lineRule="auto"/>
        <w:ind w:left="360" w:firstLine="0"/>
        <w:rPr>
          <w:rFonts w:asciiTheme="minorHAnsi" w:hAnsiTheme="minorHAnsi" w:cstheme="minorHAnsi"/>
          <w:szCs w:val="22"/>
        </w:rPr>
      </w:pPr>
      <w:r w:rsidRPr="00B10E6E">
        <w:rPr>
          <w:rFonts w:asciiTheme="minorHAnsi" w:hAnsiTheme="minorHAnsi" w:cstheme="minorHAnsi"/>
          <w:szCs w:val="22"/>
        </w:rPr>
        <w:t xml:space="preserve">Evacuation plan; </w:t>
      </w:r>
      <w:r w:rsidR="00CC12B6">
        <w:rPr>
          <w:rFonts w:asciiTheme="minorHAnsi" w:hAnsiTheme="minorHAnsi" w:cstheme="minorHAnsi"/>
          <w:szCs w:val="22"/>
        </w:rPr>
        <w:t>i</w:t>
      </w:r>
      <w:r w:rsidRPr="00B10E6E">
        <w:rPr>
          <w:rFonts w:asciiTheme="minorHAnsi" w:hAnsiTheme="minorHAnsi" w:cstheme="minorHAnsi"/>
          <w:szCs w:val="22"/>
        </w:rPr>
        <w:t>nformation related to the</w:t>
      </w:r>
      <w:r w:rsidR="009C7B6B" w:rsidRPr="009C7B6B">
        <w:rPr>
          <w:rFonts w:asciiTheme="minorHAnsi" w:hAnsiTheme="minorHAnsi"/>
          <w:sz w:val="21"/>
          <w:szCs w:val="21"/>
        </w:rPr>
        <w:t xml:space="preserve"> </w:t>
      </w:r>
      <w:r w:rsidR="009C7B6B" w:rsidRPr="00F71C9F">
        <w:rPr>
          <w:rFonts w:asciiTheme="minorHAnsi" w:hAnsiTheme="minorHAnsi"/>
          <w:sz w:val="21"/>
          <w:szCs w:val="21"/>
        </w:rPr>
        <w:t>Health</w:t>
      </w:r>
      <w:r w:rsidR="009C7B6B">
        <w:rPr>
          <w:rFonts w:asciiTheme="minorHAnsi" w:hAnsiTheme="minorHAnsi"/>
          <w:sz w:val="21"/>
          <w:szCs w:val="21"/>
        </w:rPr>
        <w:t xml:space="preserve"> and Safety Committee /</w:t>
      </w:r>
      <w:r w:rsidRPr="00B10E6E">
        <w:rPr>
          <w:rFonts w:asciiTheme="minorHAnsi" w:hAnsiTheme="minorHAnsi" w:cstheme="minorHAnsi"/>
          <w:szCs w:val="22"/>
        </w:rPr>
        <w:t xml:space="preserve"> </w:t>
      </w:r>
      <w:r w:rsidR="00CC12B6">
        <w:rPr>
          <w:rFonts w:asciiTheme="minorHAnsi" w:hAnsiTheme="minorHAnsi" w:cstheme="minorHAnsi"/>
          <w:szCs w:val="22"/>
        </w:rPr>
        <w:t>h</w:t>
      </w:r>
      <w:r w:rsidRPr="00B10E6E">
        <w:rPr>
          <w:rFonts w:asciiTheme="minorHAnsi" w:hAnsiTheme="minorHAnsi" w:cstheme="minorHAnsi"/>
          <w:szCs w:val="22"/>
        </w:rPr>
        <w:t xml:space="preserve">ealth and </w:t>
      </w:r>
      <w:r w:rsidR="00CC12B6">
        <w:rPr>
          <w:rFonts w:asciiTheme="minorHAnsi" w:hAnsiTheme="minorHAnsi" w:cstheme="minorHAnsi"/>
          <w:szCs w:val="22"/>
        </w:rPr>
        <w:t>s</w:t>
      </w:r>
      <w:r w:rsidRPr="00B10E6E">
        <w:rPr>
          <w:rFonts w:asciiTheme="minorHAnsi" w:hAnsiTheme="minorHAnsi" w:cstheme="minorHAnsi"/>
          <w:szCs w:val="22"/>
        </w:rPr>
        <w:t xml:space="preserve">afety </w:t>
      </w:r>
      <w:r w:rsidR="00CC12B6">
        <w:rPr>
          <w:rFonts w:asciiTheme="minorHAnsi" w:hAnsiTheme="minorHAnsi" w:cstheme="minorHAnsi"/>
          <w:szCs w:val="22"/>
        </w:rPr>
        <w:t>o</w:t>
      </w:r>
      <w:r w:rsidRPr="00B10E6E">
        <w:rPr>
          <w:rFonts w:asciiTheme="minorHAnsi" w:hAnsiTheme="minorHAnsi" w:cstheme="minorHAnsi"/>
          <w:szCs w:val="22"/>
        </w:rPr>
        <w:t xml:space="preserve">fficer; </w:t>
      </w:r>
      <w:r w:rsidR="00476CF8">
        <w:rPr>
          <w:rFonts w:asciiTheme="minorHAnsi" w:hAnsiTheme="minorHAnsi" w:cstheme="minorHAnsi"/>
          <w:szCs w:val="22"/>
        </w:rPr>
        <w:t xml:space="preserve">and </w:t>
      </w:r>
      <w:r w:rsidR="00CC12B6">
        <w:rPr>
          <w:rFonts w:asciiTheme="minorHAnsi" w:hAnsiTheme="minorHAnsi" w:cstheme="minorHAnsi"/>
          <w:szCs w:val="22"/>
        </w:rPr>
        <w:t>h</w:t>
      </w:r>
      <w:r w:rsidRPr="00B10E6E">
        <w:rPr>
          <w:rFonts w:asciiTheme="minorHAnsi" w:hAnsiTheme="minorHAnsi" w:cstheme="minorHAnsi"/>
          <w:szCs w:val="22"/>
        </w:rPr>
        <w:t>ealth and safety incident reports</w:t>
      </w:r>
      <w:r w:rsidR="000417E5">
        <w:rPr>
          <w:rFonts w:asciiTheme="minorHAnsi" w:hAnsiTheme="minorHAnsi" w:cstheme="minorHAnsi"/>
          <w:szCs w:val="22"/>
        </w:rPr>
        <w:t>.</w:t>
      </w:r>
    </w:p>
    <w:p w:rsidR="00B10E6E" w:rsidRDefault="00B10E6E" w:rsidP="004246F0">
      <w:pPr>
        <w:pStyle w:val="para11ahang"/>
        <w:tabs>
          <w:tab w:val="clear" w:pos="567"/>
          <w:tab w:val="clear" w:pos="1021"/>
          <w:tab w:val="left" w:pos="3907"/>
        </w:tabs>
        <w:spacing w:before="0" w:line="360" w:lineRule="auto"/>
        <w:ind w:left="360" w:firstLine="0"/>
        <w:jc w:val="left"/>
        <w:rPr>
          <w:rFonts w:asciiTheme="minorHAnsi" w:hAnsiTheme="minorHAnsi" w:cstheme="minorHAnsi"/>
          <w:b/>
          <w:szCs w:val="22"/>
        </w:rPr>
      </w:pPr>
    </w:p>
    <w:p w:rsidR="00BB7D12" w:rsidRPr="00655FF5" w:rsidRDefault="00BB7D12" w:rsidP="004246F0">
      <w:pPr>
        <w:pStyle w:val="para11ahang"/>
        <w:numPr>
          <w:ilvl w:val="1"/>
          <w:numId w:val="12"/>
        </w:numPr>
        <w:tabs>
          <w:tab w:val="clear" w:pos="567"/>
          <w:tab w:val="clear" w:pos="1021"/>
          <w:tab w:val="left" w:pos="3907"/>
        </w:tabs>
        <w:spacing w:before="0" w:line="360" w:lineRule="auto"/>
        <w:jc w:val="left"/>
        <w:rPr>
          <w:rFonts w:asciiTheme="minorHAnsi" w:hAnsiTheme="minorHAnsi" w:cstheme="minorHAnsi"/>
          <w:b/>
          <w:szCs w:val="22"/>
        </w:rPr>
      </w:pPr>
      <w:r w:rsidRPr="000C6046">
        <w:rPr>
          <w:rFonts w:asciiTheme="minorHAnsi" w:hAnsiTheme="minorHAnsi" w:cstheme="minorHAnsi"/>
          <w:b/>
          <w:szCs w:val="22"/>
        </w:rPr>
        <w:t xml:space="preserve">Financial </w:t>
      </w:r>
      <w:r w:rsidR="00B10E6E">
        <w:rPr>
          <w:rFonts w:asciiTheme="minorHAnsi" w:hAnsiTheme="minorHAnsi" w:cstheme="minorHAnsi"/>
          <w:b/>
          <w:szCs w:val="22"/>
        </w:rPr>
        <w:t>r</w:t>
      </w:r>
      <w:r w:rsidRPr="000C6046">
        <w:rPr>
          <w:rFonts w:asciiTheme="minorHAnsi" w:hAnsiTheme="minorHAnsi" w:cstheme="minorHAnsi"/>
          <w:b/>
          <w:szCs w:val="22"/>
        </w:rPr>
        <w:t>ecords</w:t>
      </w:r>
      <w:r w:rsidR="00A0002D">
        <w:rPr>
          <w:rFonts w:asciiTheme="minorHAnsi" w:hAnsiTheme="minorHAnsi" w:cstheme="minorHAnsi"/>
          <w:b/>
          <w:szCs w:val="22"/>
        </w:rPr>
        <w:t>:</w:t>
      </w:r>
      <w:r w:rsidRPr="00655FF5">
        <w:rPr>
          <w:rFonts w:asciiTheme="minorHAnsi" w:hAnsiTheme="minorHAnsi" w:cstheme="minorHAnsi"/>
          <w:b/>
          <w:szCs w:val="22"/>
        </w:rPr>
        <w:tab/>
      </w:r>
    </w:p>
    <w:p w:rsidR="00BB7D12" w:rsidRDefault="00F717F1" w:rsidP="004246F0">
      <w:pPr>
        <w:pStyle w:val="para11ahang"/>
        <w:tabs>
          <w:tab w:val="clear" w:pos="567"/>
          <w:tab w:val="clear" w:pos="1021"/>
          <w:tab w:val="left" w:pos="3907"/>
        </w:tabs>
        <w:spacing w:before="0" w:line="360" w:lineRule="auto"/>
        <w:ind w:left="360" w:firstLine="0"/>
        <w:rPr>
          <w:rFonts w:asciiTheme="minorHAnsi" w:hAnsiTheme="minorHAnsi" w:cstheme="minorHAnsi"/>
          <w:szCs w:val="22"/>
        </w:rPr>
      </w:pPr>
      <w:r>
        <w:rPr>
          <w:rFonts w:asciiTheme="minorHAnsi" w:hAnsiTheme="minorHAnsi" w:cstheme="minorHAnsi"/>
          <w:szCs w:val="22"/>
        </w:rPr>
        <w:lastRenderedPageBreak/>
        <w:t>South African Revenue Services (“</w:t>
      </w:r>
      <w:r w:rsidR="00834587">
        <w:rPr>
          <w:rFonts w:asciiTheme="minorHAnsi" w:hAnsiTheme="minorHAnsi" w:cstheme="minorHAnsi"/>
          <w:szCs w:val="22"/>
        </w:rPr>
        <w:t>SARS</w:t>
      </w:r>
      <w:r>
        <w:rPr>
          <w:rFonts w:asciiTheme="minorHAnsi" w:hAnsiTheme="minorHAnsi" w:cstheme="minorHAnsi"/>
          <w:szCs w:val="22"/>
        </w:rPr>
        <w:t>”)</w:t>
      </w:r>
      <w:r w:rsidR="00834587">
        <w:rPr>
          <w:rFonts w:asciiTheme="minorHAnsi" w:hAnsiTheme="minorHAnsi" w:cstheme="minorHAnsi"/>
          <w:szCs w:val="22"/>
        </w:rPr>
        <w:t xml:space="preserve"> registration; </w:t>
      </w:r>
      <w:r w:rsidR="00BB7D12" w:rsidRPr="00095C34">
        <w:rPr>
          <w:rFonts w:asciiTheme="minorHAnsi" w:hAnsiTheme="minorHAnsi" w:cstheme="minorHAnsi"/>
          <w:szCs w:val="22"/>
        </w:rPr>
        <w:t xml:space="preserve">Annual </w:t>
      </w:r>
      <w:r w:rsidR="00F735AA">
        <w:rPr>
          <w:rFonts w:asciiTheme="minorHAnsi" w:hAnsiTheme="minorHAnsi" w:cstheme="minorHAnsi"/>
          <w:szCs w:val="22"/>
        </w:rPr>
        <w:t>F</w:t>
      </w:r>
      <w:r w:rsidR="00BB7D12" w:rsidRPr="00095C34">
        <w:rPr>
          <w:rFonts w:asciiTheme="minorHAnsi" w:hAnsiTheme="minorHAnsi" w:cstheme="minorHAnsi"/>
          <w:szCs w:val="22"/>
        </w:rPr>
        <w:t xml:space="preserve">inancial Statements; </w:t>
      </w:r>
      <w:r w:rsidR="006A308B">
        <w:rPr>
          <w:rFonts w:asciiTheme="minorHAnsi" w:hAnsiTheme="minorHAnsi" w:cstheme="minorHAnsi"/>
          <w:szCs w:val="22"/>
        </w:rPr>
        <w:t>a</w:t>
      </w:r>
      <w:r w:rsidR="00BB7D12" w:rsidRPr="00095C34">
        <w:rPr>
          <w:rFonts w:asciiTheme="minorHAnsi" w:hAnsiTheme="minorHAnsi" w:cstheme="minorHAnsi"/>
          <w:szCs w:val="22"/>
        </w:rPr>
        <w:t xml:space="preserve">uditor’s reports; </w:t>
      </w:r>
      <w:r w:rsidR="006A308B">
        <w:rPr>
          <w:rFonts w:asciiTheme="minorHAnsi" w:hAnsiTheme="minorHAnsi" w:cstheme="minorHAnsi"/>
          <w:szCs w:val="22"/>
        </w:rPr>
        <w:t>a</w:t>
      </w:r>
      <w:r w:rsidR="00BB7D12" w:rsidRPr="00095C34">
        <w:rPr>
          <w:rFonts w:asciiTheme="minorHAnsi" w:hAnsiTheme="minorHAnsi" w:cstheme="minorHAnsi"/>
          <w:szCs w:val="22"/>
        </w:rPr>
        <w:t xml:space="preserve">ccounting </w:t>
      </w:r>
      <w:r w:rsidR="00BF156F">
        <w:rPr>
          <w:rFonts w:asciiTheme="minorHAnsi" w:hAnsiTheme="minorHAnsi" w:cstheme="minorHAnsi"/>
          <w:szCs w:val="22"/>
        </w:rPr>
        <w:t>r</w:t>
      </w:r>
      <w:r w:rsidR="00BB7D12" w:rsidRPr="00095C34">
        <w:rPr>
          <w:rFonts w:asciiTheme="minorHAnsi" w:hAnsiTheme="minorHAnsi" w:cstheme="minorHAnsi"/>
          <w:szCs w:val="22"/>
        </w:rPr>
        <w:t xml:space="preserve">ecords; </w:t>
      </w:r>
      <w:r w:rsidR="006A308B">
        <w:rPr>
          <w:rFonts w:asciiTheme="minorHAnsi" w:hAnsiTheme="minorHAnsi" w:cstheme="minorHAnsi"/>
          <w:szCs w:val="22"/>
        </w:rPr>
        <w:t>b</w:t>
      </w:r>
      <w:r w:rsidR="00BB7D12" w:rsidRPr="00095C34">
        <w:rPr>
          <w:rFonts w:asciiTheme="minorHAnsi" w:hAnsiTheme="minorHAnsi" w:cstheme="minorHAnsi"/>
          <w:szCs w:val="22"/>
        </w:rPr>
        <w:t xml:space="preserve">ank statements; </w:t>
      </w:r>
      <w:r w:rsidR="006A308B">
        <w:rPr>
          <w:rFonts w:asciiTheme="minorHAnsi" w:hAnsiTheme="minorHAnsi" w:cstheme="minorHAnsi"/>
          <w:szCs w:val="22"/>
        </w:rPr>
        <w:t>i</w:t>
      </w:r>
      <w:r w:rsidR="00BB7D12" w:rsidRPr="00095C34">
        <w:rPr>
          <w:rFonts w:asciiTheme="minorHAnsi" w:hAnsiTheme="minorHAnsi" w:cstheme="minorHAnsi"/>
          <w:szCs w:val="22"/>
        </w:rPr>
        <w:t>nvoices, statements, receipts and related documents</w:t>
      </w:r>
      <w:r w:rsidR="00BB7D12">
        <w:rPr>
          <w:rFonts w:asciiTheme="minorHAnsi" w:hAnsiTheme="minorHAnsi" w:cstheme="minorHAnsi"/>
          <w:szCs w:val="22"/>
        </w:rPr>
        <w:t>; VAT records;</w:t>
      </w:r>
      <w:r w:rsidR="002B6FEA">
        <w:rPr>
          <w:rFonts w:asciiTheme="minorHAnsi" w:hAnsiTheme="minorHAnsi" w:cstheme="minorHAnsi"/>
          <w:szCs w:val="22"/>
        </w:rPr>
        <w:t xml:space="preserve"> </w:t>
      </w:r>
      <w:r w:rsidR="007E4C01">
        <w:rPr>
          <w:rFonts w:asciiTheme="minorHAnsi" w:hAnsiTheme="minorHAnsi" w:cstheme="minorHAnsi"/>
          <w:szCs w:val="22"/>
        </w:rPr>
        <w:t>tax</w:t>
      </w:r>
      <w:r w:rsidR="00BB7D12">
        <w:rPr>
          <w:rFonts w:asciiTheme="minorHAnsi" w:hAnsiTheme="minorHAnsi" w:cstheme="minorHAnsi"/>
          <w:szCs w:val="22"/>
        </w:rPr>
        <w:t xml:space="preserve"> returns and related documentation</w:t>
      </w:r>
      <w:r w:rsidR="00257F5C">
        <w:rPr>
          <w:rFonts w:asciiTheme="minorHAnsi" w:hAnsiTheme="minorHAnsi" w:cstheme="minorHAnsi"/>
          <w:szCs w:val="22"/>
        </w:rPr>
        <w:t>.</w:t>
      </w:r>
    </w:p>
    <w:p w:rsidR="00BB7D12" w:rsidRDefault="00BB7D12" w:rsidP="004246F0">
      <w:pPr>
        <w:pStyle w:val="para11ahang"/>
        <w:tabs>
          <w:tab w:val="clear" w:pos="567"/>
          <w:tab w:val="clear" w:pos="1021"/>
          <w:tab w:val="left" w:pos="3907"/>
        </w:tabs>
        <w:spacing w:before="0" w:line="360" w:lineRule="auto"/>
        <w:ind w:left="360" w:firstLine="0"/>
        <w:jc w:val="left"/>
        <w:rPr>
          <w:rFonts w:asciiTheme="minorHAnsi" w:hAnsiTheme="minorHAnsi" w:cstheme="minorHAnsi"/>
          <w:szCs w:val="22"/>
        </w:rPr>
      </w:pPr>
    </w:p>
    <w:p w:rsidR="00BB7D12" w:rsidRDefault="00BB7D12" w:rsidP="002808C8">
      <w:pPr>
        <w:pStyle w:val="para11ahang"/>
        <w:numPr>
          <w:ilvl w:val="1"/>
          <w:numId w:val="12"/>
        </w:numPr>
        <w:tabs>
          <w:tab w:val="clear" w:pos="567"/>
          <w:tab w:val="clear" w:pos="1021"/>
          <w:tab w:val="left" w:pos="426"/>
        </w:tabs>
        <w:spacing w:before="0" w:line="360" w:lineRule="auto"/>
        <w:jc w:val="left"/>
        <w:rPr>
          <w:rFonts w:asciiTheme="minorHAnsi" w:hAnsiTheme="minorHAnsi" w:cstheme="minorHAnsi"/>
          <w:b/>
          <w:szCs w:val="22"/>
        </w:rPr>
      </w:pPr>
      <w:r w:rsidRPr="00095C34">
        <w:rPr>
          <w:rFonts w:asciiTheme="minorHAnsi" w:hAnsiTheme="minorHAnsi" w:cstheme="minorHAnsi"/>
          <w:b/>
          <w:szCs w:val="22"/>
        </w:rPr>
        <w:t xml:space="preserve">Records related to </w:t>
      </w:r>
      <w:r w:rsidR="00B10E6E">
        <w:rPr>
          <w:rFonts w:asciiTheme="minorHAnsi" w:hAnsiTheme="minorHAnsi" w:cstheme="minorHAnsi"/>
          <w:b/>
          <w:szCs w:val="22"/>
        </w:rPr>
        <w:t>a</w:t>
      </w:r>
      <w:r>
        <w:rPr>
          <w:rFonts w:asciiTheme="minorHAnsi" w:hAnsiTheme="minorHAnsi" w:cstheme="minorHAnsi"/>
          <w:b/>
          <w:szCs w:val="22"/>
        </w:rPr>
        <w:t>ssets</w:t>
      </w:r>
      <w:r w:rsidR="00A0002D">
        <w:rPr>
          <w:rFonts w:asciiTheme="minorHAnsi" w:hAnsiTheme="minorHAnsi" w:cstheme="minorHAnsi"/>
          <w:b/>
          <w:szCs w:val="22"/>
        </w:rPr>
        <w:t>:</w:t>
      </w:r>
      <w:r w:rsidRPr="00095C34">
        <w:rPr>
          <w:rFonts w:asciiTheme="minorHAnsi" w:hAnsiTheme="minorHAnsi" w:cstheme="minorHAnsi"/>
          <w:b/>
          <w:szCs w:val="22"/>
        </w:rPr>
        <w:tab/>
      </w:r>
    </w:p>
    <w:p w:rsidR="00BC008E" w:rsidRDefault="00BB7D12" w:rsidP="00C07670">
      <w:pPr>
        <w:pStyle w:val="para11ahang"/>
        <w:tabs>
          <w:tab w:val="clear" w:pos="567"/>
          <w:tab w:val="clear" w:pos="1021"/>
          <w:tab w:val="left" w:pos="3907"/>
        </w:tabs>
        <w:spacing w:before="0" w:line="360" w:lineRule="auto"/>
        <w:ind w:left="426" w:firstLine="0"/>
        <w:rPr>
          <w:rFonts w:asciiTheme="minorHAnsi" w:hAnsiTheme="minorHAnsi"/>
          <w:sz w:val="21"/>
          <w:szCs w:val="21"/>
        </w:rPr>
      </w:pPr>
      <w:r w:rsidRPr="00095C34">
        <w:rPr>
          <w:rFonts w:asciiTheme="minorHAnsi" w:hAnsiTheme="minorHAnsi" w:cstheme="minorHAnsi"/>
          <w:szCs w:val="22"/>
        </w:rPr>
        <w:t xml:space="preserve">Asset register; </w:t>
      </w:r>
      <w:r w:rsidR="001D35FE">
        <w:rPr>
          <w:rFonts w:asciiTheme="minorHAnsi" w:hAnsiTheme="minorHAnsi" w:cstheme="minorHAnsi"/>
          <w:szCs w:val="22"/>
        </w:rPr>
        <w:t>p</w:t>
      </w:r>
      <w:r w:rsidRPr="00095C34">
        <w:rPr>
          <w:rFonts w:asciiTheme="minorHAnsi" w:hAnsiTheme="minorHAnsi" w:cstheme="minorHAnsi"/>
          <w:szCs w:val="22"/>
        </w:rPr>
        <w:t xml:space="preserve">urchase </w:t>
      </w:r>
      <w:r>
        <w:rPr>
          <w:rFonts w:asciiTheme="minorHAnsi" w:hAnsiTheme="minorHAnsi" w:cstheme="minorHAnsi"/>
          <w:szCs w:val="22"/>
        </w:rPr>
        <w:t>records</w:t>
      </w:r>
      <w:r w:rsidR="001D35FE">
        <w:rPr>
          <w:rFonts w:asciiTheme="minorHAnsi" w:hAnsiTheme="minorHAnsi" w:cstheme="minorHAnsi"/>
          <w:szCs w:val="22"/>
        </w:rPr>
        <w:t>;</w:t>
      </w:r>
      <w:r w:rsidR="001D35FE">
        <w:rPr>
          <w:rFonts w:asciiTheme="minorHAnsi" w:hAnsiTheme="minorHAnsi"/>
          <w:sz w:val="21"/>
          <w:szCs w:val="21"/>
        </w:rPr>
        <w:t xml:space="preserve"> l</w:t>
      </w:r>
      <w:r w:rsidR="001D35FE" w:rsidRPr="00F71C9F">
        <w:rPr>
          <w:rFonts w:asciiTheme="minorHAnsi" w:hAnsiTheme="minorHAnsi"/>
          <w:sz w:val="21"/>
          <w:szCs w:val="21"/>
        </w:rPr>
        <w:t xml:space="preserve">ease </w:t>
      </w:r>
      <w:r w:rsidR="001D35FE">
        <w:rPr>
          <w:rFonts w:asciiTheme="minorHAnsi" w:hAnsiTheme="minorHAnsi"/>
          <w:sz w:val="21"/>
          <w:szCs w:val="21"/>
        </w:rPr>
        <w:t>a</w:t>
      </w:r>
      <w:r w:rsidR="001D35FE" w:rsidRPr="00F71C9F">
        <w:rPr>
          <w:rFonts w:asciiTheme="minorHAnsi" w:hAnsiTheme="minorHAnsi"/>
          <w:sz w:val="21"/>
          <w:szCs w:val="21"/>
        </w:rPr>
        <w:t xml:space="preserve">greements; </w:t>
      </w:r>
      <w:r w:rsidR="001D35FE">
        <w:rPr>
          <w:rFonts w:asciiTheme="minorHAnsi" w:hAnsiTheme="minorHAnsi"/>
          <w:sz w:val="21"/>
          <w:szCs w:val="21"/>
        </w:rPr>
        <w:t>s</w:t>
      </w:r>
      <w:r w:rsidR="001D35FE" w:rsidRPr="00F71C9F">
        <w:rPr>
          <w:rFonts w:asciiTheme="minorHAnsi" w:hAnsiTheme="minorHAnsi"/>
          <w:sz w:val="21"/>
          <w:szCs w:val="21"/>
        </w:rPr>
        <w:t xml:space="preserve">ale </w:t>
      </w:r>
      <w:r w:rsidR="001D35FE">
        <w:rPr>
          <w:rFonts w:asciiTheme="minorHAnsi" w:hAnsiTheme="minorHAnsi"/>
          <w:sz w:val="21"/>
          <w:szCs w:val="21"/>
        </w:rPr>
        <w:t>and p</w:t>
      </w:r>
      <w:r w:rsidR="001D35FE" w:rsidRPr="00F71C9F">
        <w:rPr>
          <w:rFonts w:asciiTheme="minorHAnsi" w:hAnsiTheme="minorHAnsi"/>
          <w:sz w:val="21"/>
          <w:szCs w:val="21"/>
        </w:rPr>
        <w:t>urchase agreements</w:t>
      </w:r>
      <w:r w:rsidR="00BC008E">
        <w:rPr>
          <w:rFonts w:asciiTheme="minorHAnsi" w:hAnsiTheme="minorHAnsi"/>
          <w:sz w:val="21"/>
          <w:szCs w:val="21"/>
        </w:rPr>
        <w:t>; s</w:t>
      </w:r>
      <w:r w:rsidR="00BC008E" w:rsidRPr="00F71C9F">
        <w:rPr>
          <w:rFonts w:asciiTheme="minorHAnsi" w:hAnsiTheme="minorHAnsi"/>
          <w:sz w:val="21"/>
          <w:szCs w:val="21"/>
        </w:rPr>
        <w:t xml:space="preserve">tock sheets; </w:t>
      </w:r>
      <w:r w:rsidR="00BC008E">
        <w:rPr>
          <w:rFonts w:asciiTheme="minorHAnsi" w:hAnsiTheme="minorHAnsi"/>
          <w:sz w:val="21"/>
          <w:szCs w:val="21"/>
        </w:rPr>
        <w:t>d</w:t>
      </w:r>
      <w:r w:rsidR="00BC008E" w:rsidRPr="00F71C9F">
        <w:rPr>
          <w:rFonts w:asciiTheme="minorHAnsi" w:hAnsiTheme="minorHAnsi"/>
          <w:sz w:val="21"/>
          <w:szCs w:val="21"/>
        </w:rPr>
        <w:t>elivery notes</w:t>
      </w:r>
      <w:r w:rsidR="00BC008E">
        <w:rPr>
          <w:rFonts w:asciiTheme="minorHAnsi" w:hAnsiTheme="minorHAnsi"/>
          <w:sz w:val="21"/>
          <w:szCs w:val="21"/>
        </w:rPr>
        <w:t xml:space="preserve"> and</w:t>
      </w:r>
      <w:r w:rsidR="00BC008E" w:rsidRPr="00F71C9F">
        <w:rPr>
          <w:rFonts w:asciiTheme="minorHAnsi" w:hAnsiTheme="minorHAnsi"/>
          <w:sz w:val="21"/>
          <w:szCs w:val="21"/>
        </w:rPr>
        <w:t xml:space="preserve"> orders</w:t>
      </w:r>
      <w:r w:rsidR="00BC008E">
        <w:rPr>
          <w:rFonts w:asciiTheme="minorHAnsi" w:hAnsiTheme="minorHAnsi"/>
          <w:sz w:val="21"/>
          <w:szCs w:val="21"/>
        </w:rPr>
        <w:t>;</w:t>
      </w:r>
      <w:r w:rsidR="00C07670">
        <w:rPr>
          <w:rFonts w:asciiTheme="minorHAnsi" w:hAnsiTheme="minorHAnsi"/>
          <w:sz w:val="21"/>
          <w:szCs w:val="21"/>
        </w:rPr>
        <w:t xml:space="preserve"> and</w:t>
      </w:r>
      <w:r w:rsidR="00BC008E">
        <w:rPr>
          <w:rFonts w:asciiTheme="minorHAnsi" w:hAnsiTheme="minorHAnsi"/>
          <w:sz w:val="21"/>
          <w:szCs w:val="21"/>
        </w:rPr>
        <w:t xml:space="preserve"> s</w:t>
      </w:r>
      <w:r w:rsidR="00BC008E" w:rsidRPr="00F71C9F">
        <w:rPr>
          <w:rFonts w:asciiTheme="minorHAnsi" w:hAnsiTheme="minorHAnsi"/>
          <w:sz w:val="21"/>
          <w:szCs w:val="21"/>
        </w:rPr>
        <w:t xml:space="preserve">ale </w:t>
      </w:r>
      <w:r w:rsidR="00BC008E">
        <w:rPr>
          <w:rFonts w:asciiTheme="minorHAnsi" w:hAnsiTheme="minorHAnsi"/>
          <w:sz w:val="21"/>
          <w:szCs w:val="21"/>
        </w:rPr>
        <w:t>and</w:t>
      </w:r>
      <w:r w:rsidR="00BC008E" w:rsidRPr="00F71C9F">
        <w:rPr>
          <w:rFonts w:asciiTheme="minorHAnsi" w:hAnsiTheme="minorHAnsi"/>
          <w:sz w:val="21"/>
          <w:szCs w:val="21"/>
        </w:rPr>
        <w:t xml:space="preserve"> </w:t>
      </w:r>
      <w:r w:rsidR="00BC008E">
        <w:rPr>
          <w:rFonts w:asciiTheme="minorHAnsi" w:hAnsiTheme="minorHAnsi"/>
          <w:sz w:val="21"/>
          <w:szCs w:val="21"/>
        </w:rPr>
        <w:t>p</w:t>
      </w:r>
      <w:r w:rsidR="00BC008E" w:rsidRPr="00F71C9F">
        <w:rPr>
          <w:rFonts w:asciiTheme="minorHAnsi" w:hAnsiTheme="minorHAnsi"/>
          <w:sz w:val="21"/>
          <w:szCs w:val="21"/>
        </w:rPr>
        <w:t>urchase agreements</w:t>
      </w:r>
      <w:r w:rsidR="00BC008E">
        <w:rPr>
          <w:rFonts w:asciiTheme="minorHAnsi" w:hAnsiTheme="minorHAnsi"/>
          <w:sz w:val="21"/>
          <w:szCs w:val="21"/>
        </w:rPr>
        <w:t>.</w:t>
      </w:r>
    </w:p>
    <w:p w:rsidR="00BC008E" w:rsidRPr="00095C34" w:rsidRDefault="00BC008E" w:rsidP="004246F0">
      <w:pPr>
        <w:pStyle w:val="para11ahang"/>
        <w:tabs>
          <w:tab w:val="clear" w:pos="567"/>
          <w:tab w:val="clear" w:pos="1021"/>
          <w:tab w:val="left" w:pos="3907"/>
        </w:tabs>
        <w:spacing w:before="0" w:line="360" w:lineRule="auto"/>
        <w:ind w:left="360" w:firstLine="0"/>
        <w:jc w:val="left"/>
        <w:rPr>
          <w:rFonts w:asciiTheme="minorHAnsi" w:hAnsiTheme="minorHAnsi" w:cstheme="minorHAnsi"/>
          <w:szCs w:val="22"/>
        </w:rPr>
      </w:pPr>
    </w:p>
    <w:p w:rsidR="00BB7D12" w:rsidRDefault="00BB7D12" w:rsidP="00A368F4">
      <w:pPr>
        <w:pStyle w:val="para11ahang"/>
        <w:numPr>
          <w:ilvl w:val="1"/>
          <w:numId w:val="12"/>
        </w:numPr>
        <w:tabs>
          <w:tab w:val="clear" w:pos="567"/>
          <w:tab w:val="clear" w:pos="1021"/>
        </w:tabs>
        <w:spacing w:before="0" w:line="360" w:lineRule="auto"/>
        <w:ind w:left="426" w:hanging="426"/>
        <w:jc w:val="left"/>
        <w:rPr>
          <w:rFonts w:asciiTheme="minorHAnsi" w:hAnsiTheme="minorHAnsi" w:cstheme="minorHAnsi"/>
          <w:b/>
          <w:szCs w:val="22"/>
        </w:rPr>
      </w:pPr>
      <w:r w:rsidRPr="00095C34">
        <w:rPr>
          <w:rFonts w:asciiTheme="minorHAnsi" w:hAnsiTheme="minorHAnsi" w:cstheme="minorHAnsi"/>
          <w:b/>
          <w:szCs w:val="22"/>
        </w:rPr>
        <w:t>Agreements</w:t>
      </w:r>
      <w:r w:rsidR="00A0002D">
        <w:rPr>
          <w:rFonts w:asciiTheme="minorHAnsi" w:hAnsiTheme="minorHAnsi" w:cstheme="minorHAnsi"/>
          <w:b/>
          <w:szCs w:val="22"/>
        </w:rPr>
        <w:t>:</w:t>
      </w:r>
      <w:r w:rsidRPr="00095C34">
        <w:rPr>
          <w:rFonts w:asciiTheme="minorHAnsi" w:hAnsiTheme="minorHAnsi" w:cstheme="minorHAnsi"/>
          <w:b/>
          <w:szCs w:val="22"/>
        </w:rPr>
        <w:tab/>
      </w:r>
    </w:p>
    <w:p w:rsidR="00BB7D12" w:rsidRDefault="00BB7D12" w:rsidP="00C07670">
      <w:pPr>
        <w:pStyle w:val="para11ahang"/>
        <w:tabs>
          <w:tab w:val="clear" w:pos="567"/>
          <w:tab w:val="clear" w:pos="1021"/>
          <w:tab w:val="left" w:pos="3907"/>
        </w:tabs>
        <w:spacing w:before="0" w:line="360" w:lineRule="auto"/>
        <w:ind w:left="426" w:firstLine="0"/>
        <w:rPr>
          <w:rFonts w:asciiTheme="minorHAnsi" w:hAnsiTheme="minorHAnsi" w:cstheme="minorHAnsi"/>
          <w:szCs w:val="22"/>
        </w:rPr>
      </w:pPr>
      <w:r w:rsidRPr="00095C34">
        <w:rPr>
          <w:rFonts w:asciiTheme="minorHAnsi" w:hAnsiTheme="minorHAnsi" w:cstheme="minorHAnsi"/>
          <w:szCs w:val="22"/>
        </w:rPr>
        <w:t>Agreements</w:t>
      </w:r>
      <w:r w:rsidR="0046397C">
        <w:rPr>
          <w:rFonts w:asciiTheme="minorHAnsi" w:hAnsiTheme="minorHAnsi" w:cstheme="minorHAnsi"/>
          <w:szCs w:val="22"/>
        </w:rPr>
        <w:t xml:space="preserve"> (and related documentation)</w:t>
      </w:r>
      <w:r w:rsidRPr="00095C34">
        <w:rPr>
          <w:rFonts w:asciiTheme="minorHAnsi" w:hAnsiTheme="minorHAnsi" w:cstheme="minorHAnsi"/>
          <w:szCs w:val="22"/>
        </w:rPr>
        <w:t xml:space="preserve"> with contractors</w:t>
      </w:r>
      <w:r w:rsidR="0046397C">
        <w:rPr>
          <w:rFonts w:asciiTheme="minorHAnsi" w:hAnsiTheme="minorHAnsi" w:cstheme="minorHAnsi"/>
          <w:szCs w:val="22"/>
        </w:rPr>
        <w:t>, consultants</w:t>
      </w:r>
      <w:r w:rsidR="00323070">
        <w:rPr>
          <w:rFonts w:asciiTheme="minorHAnsi" w:hAnsiTheme="minorHAnsi" w:cstheme="minorHAnsi"/>
          <w:szCs w:val="22"/>
        </w:rPr>
        <w:t>, suppliers</w:t>
      </w:r>
      <w:r w:rsidRPr="00095C34">
        <w:rPr>
          <w:rFonts w:asciiTheme="minorHAnsi" w:hAnsiTheme="minorHAnsi" w:cstheme="minorHAnsi"/>
          <w:szCs w:val="22"/>
        </w:rPr>
        <w:t xml:space="preserve"> and </w:t>
      </w:r>
      <w:r w:rsidR="0046397C">
        <w:rPr>
          <w:rFonts w:asciiTheme="minorHAnsi" w:hAnsiTheme="minorHAnsi" w:cstheme="minorHAnsi"/>
          <w:szCs w:val="22"/>
        </w:rPr>
        <w:t>vendors</w:t>
      </w:r>
      <w:r w:rsidR="00257F5C">
        <w:rPr>
          <w:rFonts w:asciiTheme="minorHAnsi" w:hAnsiTheme="minorHAnsi" w:cstheme="minorHAnsi"/>
          <w:szCs w:val="22"/>
        </w:rPr>
        <w:t>.</w:t>
      </w:r>
      <w:r w:rsidR="0046397C">
        <w:rPr>
          <w:rFonts w:asciiTheme="minorHAnsi" w:hAnsiTheme="minorHAnsi" w:cstheme="minorHAnsi"/>
          <w:szCs w:val="22"/>
        </w:rPr>
        <w:t xml:space="preserve"> </w:t>
      </w:r>
    </w:p>
    <w:p w:rsidR="00BB7D12" w:rsidRPr="00095C34" w:rsidRDefault="00BB7D12" w:rsidP="004246F0">
      <w:pPr>
        <w:pStyle w:val="para11ahang"/>
        <w:tabs>
          <w:tab w:val="clear" w:pos="567"/>
          <w:tab w:val="clear" w:pos="1021"/>
          <w:tab w:val="left" w:pos="3907"/>
        </w:tabs>
        <w:spacing w:before="0" w:line="360" w:lineRule="auto"/>
        <w:ind w:left="360" w:firstLine="0"/>
        <w:jc w:val="left"/>
        <w:rPr>
          <w:rFonts w:asciiTheme="minorHAnsi" w:hAnsiTheme="minorHAnsi" w:cstheme="minorHAnsi"/>
          <w:szCs w:val="22"/>
        </w:rPr>
      </w:pPr>
    </w:p>
    <w:p w:rsidR="006F0689" w:rsidRDefault="006F0689" w:rsidP="004246F0">
      <w:pPr>
        <w:pStyle w:val="para11ahang"/>
        <w:numPr>
          <w:ilvl w:val="1"/>
          <w:numId w:val="12"/>
        </w:numPr>
        <w:tabs>
          <w:tab w:val="clear" w:pos="567"/>
          <w:tab w:val="clear" w:pos="1021"/>
        </w:tabs>
        <w:spacing w:before="0" w:line="360" w:lineRule="auto"/>
        <w:ind w:left="426" w:hanging="426"/>
        <w:jc w:val="left"/>
        <w:rPr>
          <w:rFonts w:asciiTheme="minorHAnsi" w:hAnsiTheme="minorHAnsi" w:cstheme="minorHAnsi"/>
          <w:b/>
          <w:szCs w:val="22"/>
        </w:rPr>
      </w:pPr>
      <w:r>
        <w:rPr>
          <w:rFonts w:asciiTheme="minorHAnsi" w:hAnsiTheme="minorHAnsi" w:cstheme="minorHAnsi"/>
          <w:b/>
          <w:szCs w:val="22"/>
        </w:rPr>
        <w:t>Public and private body records:</w:t>
      </w:r>
    </w:p>
    <w:p w:rsidR="00D95E97" w:rsidRDefault="000A5DAE" w:rsidP="0041467A">
      <w:pPr>
        <w:pStyle w:val="para11ahang"/>
        <w:tabs>
          <w:tab w:val="clear" w:pos="567"/>
          <w:tab w:val="clear" w:pos="1021"/>
          <w:tab w:val="left" w:pos="426"/>
        </w:tabs>
        <w:spacing w:before="0" w:line="360" w:lineRule="auto"/>
        <w:ind w:left="426" w:firstLine="0"/>
        <w:rPr>
          <w:rFonts w:asciiTheme="minorHAnsi" w:hAnsiTheme="minorHAnsi" w:cstheme="minorHAnsi"/>
          <w:szCs w:val="22"/>
        </w:rPr>
      </w:pPr>
      <w:r>
        <w:rPr>
          <w:rFonts w:asciiTheme="minorHAnsi" w:hAnsiTheme="minorHAnsi" w:cstheme="minorHAnsi"/>
          <w:szCs w:val="22"/>
        </w:rPr>
        <w:t>Documents published in the public domain; correspondence.</w:t>
      </w:r>
    </w:p>
    <w:p w:rsidR="006F0689" w:rsidRDefault="006F0689" w:rsidP="0041467A">
      <w:pPr>
        <w:pStyle w:val="para11ahang"/>
        <w:tabs>
          <w:tab w:val="clear" w:pos="567"/>
          <w:tab w:val="clear" w:pos="1021"/>
        </w:tabs>
        <w:spacing w:before="0" w:line="360" w:lineRule="auto"/>
        <w:ind w:left="426" w:firstLine="0"/>
        <w:jc w:val="left"/>
        <w:rPr>
          <w:rFonts w:asciiTheme="minorHAnsi" w:hAnsiTheme="minorHAnsi" w:cstheme="minorHAnsi"/>
          <w:b/>
          <w:szCs w:val="22"/>
        </w:rPr>
      </w:pPr>
    </w:p>
    <w:p w:rsidR="00BB7D12" w:rsidRDefault="000929F0" w:rsidP="004246F0">
      <w:pPr>
        <w:pStyle w:val="para11ahang"/>
        <w:numPr>
          <w:ilvl w:val="1"/>
          <w:numId w:val="12"/>
        </w:numPr>
        <w:tabs>
          <w:tab w:val="clear" w:pos="567"/>
          <w:tab w:val="clear" w:pos="1021"/>
        </w:tabs>
        <w:spacing w:before="0" w:line="360" w:lineRule="auto"/>
        <w:ind w:left="426" w:hanging="426"/>
        <w:jc w:val="left"/>
        <w:rPr>
          <w:rFonts w:asciiTheme="minorHAnsi" w:hAnsiTheme="minorHAnsi" w:cstheme="minorHAnsi"/>
          <w:b/>
          <w:szCs w:val="22"/>
        </w:rPr>
      </w:pPr>
      <w:r>
        <w:rPr>
          <w:rFonts w:asciiTheme="minorHAnsi" w:hAnsiTheme="minorHAnsi" w:cstheme="minorHAnsi"/>
          <w:b/>
          <w:szCs w:val="22"/>
        </w:rPr>
        <w:t>Legal r</w:t>
      </w:r>
      <w:r w:rsidR="00BB7D12" w:rsidRPr="00095C34">
        <w:rPr>
          <w:rFonts w:asciiTheme="minorHAnsi" w:hAnsiTheme="minorHAnsi" w:cstheme="minorHAnsi"/>
          <w:b/>
          <w:szCs w:val="22"/>
        </w:rPr>
        <w:t>ecords</w:t>
      </w:r>
      <w:r w:rsidR="00A0002D">
        <w:rPr>
          <w:rFonts w:asciiTheme="minorHAnsi" w:hAnsiTheme="minorHAnsi" w:cstheme="minorHAnsi"/>
          <w:b/>
          <w:szCs w:val="22"/>
        </w:rPr>
        <w:t>:</w:t>
      </w:r>
      <w:r w:rsidR="00BB7D12" w:rsidRPr="00095C34">
        <w:rPr>
          <w:rFonts w:asciiTheme="minorHAnsi" w:hAnsiTheme="minorHAnsi" w:cstheme="minorHAnsi"/>
          <w:b/>
          <w:szCs w:val="22"/>
        </w:rPr>
        <w:tab/>
      </w:r>
    </w:p>
    <w:p w:rsidR="00BB7D12" w:rsidRDefault="000929F0" w:rsidP="00C07670">
      <w:pPr>
        <w:pStyle w:val="para11ahang"/>
        <w:tabs>
          <w:tab w:val="clear" w:pos="567"/>
          <w:tab w:val="clear" w:pos="1021"/>
          <w:tab w:val="left" w:pos="3907"/>
        </w:tabs>
        <w:spacing w:before="0" w:line="360" w:lineRule="auto"/>
        <w:ind w:left="426" w:firstLine="0"/>
        <w:rPr>
          <w:rFonts w:asciiTheme="minorHAnsi" w:hAnsiTheme="minorHAnsi" w:cstheme="minorHAnsi"/>
          <w:szCs w:val="22"/>
        </w:rPr>
      </w:pPr>
      <w:r>
        <w:rPr>
          <w:rFonts w:asciiTheme="minorHAnsi" w:hAnsiTheme="minorHAnsi" w:cstheme="minorHAnsi"/>
          <w:szCs w:val="22"/>
        </w:rPr>
        <w:t>Legal opinions</w:t>
      </w:r>
      <w:r w:rsidR="007024E6">
        <w:rPr>
          <w:rFonts w:asciiTheme="minorHAnsi" w:hAnsiTheme="minorHAnsi" w:cstheme="minorHAnsi"/>
          <w:szCs w:val="22"/>
        </w:rPr>
        <w:t xml:space="preserve"> and advice</w:t>
      </w:r>
      <w:r>
        <w:rPr>
          <w:rFonts w:asciiTheme="minorHAnsi" w:hAnsiTheme="minorHAnsi" w:cstheme="minorHAnsi"/>
          <w:szCs w:val="22"/>
        </w:rPr>
        <w:t>; c</w:t>
      </w:r>
      <w:r w:rsidR="00BB7D12" w:rsidRPr="00095C34">
        <w:rPr>
          <w:rFonts w:asciiTheme="minorHAnsi" w:hAnsiTheme="minorHAnsi" w:cstheme="minorHAnsi"/>
          <w:szCs w:val="22"/>
        </w:rPr>
        <w:t xml:space="preserve">omplaints, pleadings, briefs and other documents pertaining to any actual, pending or threatened litigation, </w:t>
      </w:r>
      <w:r w:rsidR="00C65E9D">
        <w:rPr>
          <w:rFonts w:asciiTheme="minorHAnsi" w:hAnsiTheme="minorHAnsi" w:cstheme="minorHAnsi"/>
          <w:szCs w:val="22"/>
        </w:rPr>
        <w:t xml:space="preserve">mediation, and </w:t>
      </w:r>
      <w:r w:rsidR="00BB7D12" w:rsidRPr="00095C34">
        <w:rPr>
          <w:rFonts w:asciiTheme="minorHAnsi" w:hAnsiTheme="minorHAnsi" w:cstheme="minorHAnsi"/>
          <w:szCs w:val="22"/>
        </w:rPr>
        <w:t>arbitration</w:t>
      </w:r>
      <w:r w:rsidR="00257F5C">
        <w:rPr>
          <w:rFonts w:asciiTheme="minorHAnsi" w:hAnsiTheme="minorHAnsi" w:cstheme="minorHAnsi"/>
          <w:szCs w:val="22"/>
        </w:rPr>
        <w:t>.</w:t>
      </w:r>
    </w:p>
    <w:p w:rsidR="00BB7D12" w:rsidRPr="00095C34" w:rsidRDefault="00BB7D12" w:rsidP="004246F0">
      <w:pPr>
        <w:pStyle w:val="para11ahang"/>
        <w:tabs>
          <w:tab w:val="clear" w:pos="567"/>
          <w:tab w:val="clear" w:pos="1021"/>
          <w:tab w:val="left" w:pos="3907"/>
        </w:tabs>
        <w:spacing w:before="0" w:line="360" w:lineRule="auto"/>
        <w:ind w:left="360" w:firstLine="0"/>
        <w:rPr>
          <w:rFonts w:asciiTheme="minorHAnsi" w:hAnsiTheme="minorHAnsi" w:cstheme="minorHAnsi"/>
          <w:szCs w:val="22"/>
        </w:rPr>
      </w:pPr>
    </w:p>
    <w:p w:rsidR="00BB7D12" w:rsidRDefault="00BB7D12" w:rsidP="004246F0">
      <w:pPr>
        <w:pStyle w:val="para11ahang"/>
        <w:numPr>
          <w:ilvl w:val="1"/>
          <w:numId w:val="12"/>
        </w:numPr>
        <w:tabs>
          <w:tab w:val="clear" w:pos="567"/>
          <w:tab w:val="clear" w:pos="1021"/>
          <w:tab w:val="left" w:pos="426"/>
          <w:tab w:val="left" w:pos="3907"/>
        </w:tabs>
        <w:spacing w:before="0" w:line="360" w:lineRule="auto"/>
        <w:jc w:val="left"/>
        <w:rPr>
          <w:rFonts w:asciiTheme="minorHAnsi" w:hAnsiTheme="minorHAnsi" w:cstheme="minorHAnsi"/>
          <w:b/>
          <w:szCs w:val="22"/>
        </w:rPr>
      </w:pPr>
      <w:r w:rsidRPr="00095C34">
        <w:rPr>
          <w:rFonts w:asciiTheme="minorHAnsi" w:hAnsiTheme="minorHAnsi" w:cstheme="minorHAnsi"/>
          <w:b/>
          <w:szCs w:val="22"/>
        </w:rPr>
        <w:t>Insurance records</w:t>
      </w:r>
      <w:r w:rsidR="00A0002D">
        <w:rPr>
          <w:rFonts w:asciiTheme="minorHAnsi" w:hAnsiTheme="minorHAnsi" w:cstheme="minorHAnsi"/>
          <w:b/>
          <w:szCs w:val="22"/>
        </w:rPr>
        <w:t>:</w:t>
      </w:r>
      <w:r w:rsidRPr="00095C34">
        <w:rPr>
          <w:rFonts w:asciiTheme="minorHAnsi" w:hAnsiTheme="minorHAnsi" w:cstheme="minorHAnsi"/>
          <w:b/>
          <w:szCs w:val="22"/>
        </w:rPr>
        <w:tab/>
      </w:r>
    </w:p>
    <w:p w:rsidR="00A07784" w:rsidRDefault="00BB7D12" w:rsidP="00C07670">
      <w:pPr>
        <w:pStyle w:val="para11ahang"/>
        <w:widowControl w:val="0"/>
        <w:tabs>
          <w:tab w:val="clear" w:pos="567"/>
          <w:tab w:val="clear" w:pos="1021"/>
          <w:tab w:val="left" w:pos="426"/>
        </w:tabs>
        <w:spacing w:before="0" w:line="360" w:lineRule="auto"/>
        <w:ind w:left="426" w:firstLine="0"/>
        <w:rPr>
          <w:rFonts w:asciiTheme="minorHAnsi" w:hAnsiTheme="minorHAnsi" w:cstheme="minorHAnsi"/>
          <w:szCs w:val="22"/>
        </w:rPr>
      </w:pPr>
      <w:r w:rsidRPr="00095C34">
        <w:rPr>
          <w:rFonts w:asciiTheme="minorHAnsi" w:hAnsiTheme="minorHAnsi" w:cstheme="minorHAnsi"/>
          <w:szCs w:val="22"/>
        </w:rPr>
        <w:t>Insurance policies and related records</w:t>
      </w:r>
      <w:r w:rsidR="00B92694">
        <w:rPr>
          <w:rFonts w:asciiTheme="minorHAnsi" w:hAnsiTheme="minorHAnsi" w:cstheme="minorHAnsi"/>
          <w:szCs w:val="22"/>
        </w:rPr>
        <w:t>, including in respect of professional indemnity cover</w:t>
      </w:r>
      <w:r w:rsidRPr="00095C34">
        <w:rPr>
          <w:rFonts w:asciiTheme="minorHAnsi" w:hAnsiTheme="minorHAnsi" w:cstheme="minorHAnsi"/>
          <w:szCs w:val="22"/>
        </w:rPr>
        <w:t xml:space="preserve">; </w:t>
      </w:r>
      <w:r w:rsidR="00B7739B">
        <w:rPr>
          <w:rFonts w:asciiTheme="minorHAnsi" w:hAnsiTheme="minorHAnsi" w:cstheme="minorHAnsi"/>
          <w:szCs w:val="22"/>
        </w:rPr>
        <w:t>c</w:t>
      </w:r>
      <w:r w:rsidRPr="00095C34">
        <w:rPr>
          <w:rFonts w:asciiTheme="minorHAnsi" w:hAnsiTheme="minorHAnsi" w:cstheme="minorHAnsi"/>
          <w:szCs w:val="22"/>
        </w:rPr>
        <w:t>laims records</w:t>
      </w:r>
      <w:r w:rsidR="00257F5C">
        <w:rPr>
          <w:rFonts w:asciiTheme="minorHAnsi" w:hAnsiTheme="minorHAnsi" w:cstheme="minorHAnsi"/>
          <w:szCs w:val="22"/>
        </w:rPr>
        <w:t>.</w:t>
      </w:r>
      <w:bookmarkStart w:id="16" w:name="_Toc23870646"/>
      <w:bookmarkStart w:id="17" w:name="_Toc23870647"/>
      <w:bookmarkStart w:id="18" w:name="_Toc433739501"/>
      <w:bookmarkEnd w:id="16"/>
      <w:bookmarkEnd w:id="17"/>
    </w:p>
    <w:p w:rsidR="00A07784" w:rsidRDefault="00A07784" w:rsidP="004246F0">
      <w:pPr>
        <w:pStyle w:val="para11ahang"/>
        <w:widowControl w:val="0"/>
        <w:tabs>
          <w:tab w:val="clear" w:pos="567"/>
          <w:tab w:val="clear" w:pos="1021"/>
          <w:tab w:val="left" w:pos="426"/>
        </w:tabs>
        <w:spacing w:before="0" w:line="360" w:lineRule="auto"/>
        <w:ind w:left="357" w:firstLine="0"/>
        <w:rPr>
          <w:rFonts w:asciiTheme="minorHAnsi" w:hAnsiTheme="minorHAnsi" w:cstheme="minorHAnsi"/>
          <w:szCs w:val="22"/>
        </w:rPr>
      </w:pPr>
    </w:p>
    <w:p w:rsidR="00A361E9" w:rsidRPr="00095C34" w:rsidRDefault="00A361E9" w:rsidP="004246F0">
      <w:pPr>
        <w:pStyle w:val="Heading1"/>
        <w:numPr>
          <w:ilvl w:val="0"/>
          <w:numId w:val="12"/>
        </w:numPr>
        <w:spacing w:before="0" w:line="360" w:lineRule="auto"/>
        <w:rPr>
          <w:rFonts w:asciiTheme="minorHAnsi" w:hAnsiTheme="minorHAnsi" w:cstheme="minorHAnsi"/>
          <w:b/>
          <w:bCs/>
          <w:smallCaps/>
          <w:color w:val="000000" w:themeColor="text1"/>
          <w:sz w:val="22"/>
          <w:szCs w:val="22"/>
        </w:rPr>
      </w:pPr>
      <w:bookmarkStart w:id="19" w:name="_Toc58062396"/>
      <w:r w:rsidRPr="00095C34">
        <w:rPr>
          <w:rFonts w:asciiTheme="minorHAnsi" w:hAnsiTheme="minorHAnsi" w:cstheme="minorHAnsi"/>
          <w:b/>
          <w:bCs/>
          <w:smallCaps/>
          <w:color w:val="000000" w:themeColor="text1"/>
          <w:sz w:val="22"/>
          <w:szCs w:val="22"/>
        </w:rPr>
        <w:t>Information Available in terms of Other Legislation</w:t>
      </w:r>
      <w:bookmarkEnd w:id="18"/>
      <w:bookmarkEnd w:id="19"/>
    </w:p>
    <w:p w:rsidR="00A361E9" w:rsidRPr="00095C34" w:rsidRDefault="00AE345D" w:rsidP="004246F0">
      <w:pPr>
        <w:pStyle w:val="parafullout"/>
        <w:tabs>
          <w:tab w:val="left" w:pos="0"/>
        </w:tabs>
        <w:spacing w:before="0" w:line="360" w:lineRule="auto"/>
        <w:rPr>
          <w:rFonts w:asciiTheme="minorHAnsi" w:eastAsiaTheme="minorHAnsi" w:hAnsiTheme="minorHAnsi" w:cstheme="minorHAnsi"/>
          <w:szCs w:val="22"/>
          <w:lang w:val="en-ZA"/>
        </w:rPr>
      </w:pPr>
      <w:r>
        <w:rPr>
          <w:rFonts w:asciiTheme="minorHAnsi" w:eastAsiaTheme="minorHAnsi" w:hAnsiTheme="minorHAnsi" w:cstheme="minorHAnsi"/>
          <w:szCs w:val="22"/>
          <w:lang w:val="en-ZA"/>
        </w:rPr>
        <w:t xml:space="preserve">The </w:t>
      </w:r>
      <w:r w:rsidR="00B427FC">
        <w:rPr>
          <w:rFonts w:asciiTheme="minorHAnsi" w:eastAsiaTheme="minorHAnsi" w:hAnsiTheme="minorHAnsi" w:cstheme="minorHAnsi"/>
          <w:szCs w:val="22"/>
          <w:lang w:val="en-ZA"/>
        </w:rPr>
        <w:t>practice</w:t>
      </w:r>
      <w:r w:rsidR="00A361E9" w:rsidRPr="00095C34">
        <w:rPr>
          <w:rFonts w:asciiTheme="minorHAnsi" w:eastAsiaTheme="minorHAnsi" w:hAnsiTheme="minorHAnsi" w:cstheme="minorHAnsi"/>
          <w:szCs w:val="22"/>
          <w:lang w:val="en-ZA"/>
        </w:rPr>
        <w:t xml:space="preserve"> </w:t>
      </w:r>
      <w:r w:rsidR="002B6FEA">
        <w:rPr>
          <w:rFonts w:asciiTheme="minorHAnsi" w:eastAsiaTheme="minorHAnsi" w:hAnsiTheme="minorHAnsi" w:cstheme="minorHAnsi"/>
          <w:szCs w:val="22"/>
          <w:lang w:val="en-ZA"/>
        </w:rPr>
        <w:t>as may be required</w:t>
      </w:r>
      <w:r w:rsidR="002B6FEA" w:rsidRPr="00322C41">
        <w:rPr>
          <w:rFonts w:asciiTheme="minorHAnsi" w:eastAsiaTheme="minorHAnsi" w:hAnsiTheme="minorHAnsi" w:cstheme="minorHAnsi"/>
          <w:szCs w:val="22"/>
          <w:lang w:val="en-ZA"/>
        </w:rPr>
        <w:t xml:space="preserve"> </w:t>
      </w:r>
      <w:r w:rsidR="00A361E9" w:rsidRPr="00095C34">
        <w:rPr>
          <w:rFonts w:asciiTheme="minorHAnsi" w:eastAsiaTheme="minorHAnsi" w:hAnsiTheme="minorHAnsi" w:cstheme="minorHAnsi"/>
          <w:szCs w:val="22"/>
          <w:lang w:val="en-ZA"/>
        </w:rPr>
        <w:t xml:space="preserve">in terms of the following legislation subject to the specific protection offered by these laws: </w:t>
      </w:r>
    </w:p>
    <w:p w:rsidR="00A361E9" w:rsidRPr="00095C34" w:rsidRDefault="00A361E9" w:rsidP="004246F0">
      <w:pPr>
        <w:pStyle w:val="parafullout"/>
        <w:tabs>
          <w:tab w:val="left" w:pos="0"/>
        </w:tabs>
        <w:spacing w:before="0" w:line="360" w:lineRule="auto"/>
        <w:rPr>
          <w:rFonts w:asciiTheme="minorHAnsi" w:eastAsiaTheme="minorHAnsi" w:hAnsiTheme="minorHAnsi" w:cstheme="minorHAnsi"/>
          <w:szCs w:val="22"/>
          <w:lang w:val="en-ZA"/>
        </w:rPr>
      </w:pPr>
    </w:p>
    <w:p w:rsidR="00D76E3D" w:rsidRPr="00222FBE" w:rsidRDefault="00D76E3D" w:rsidP="004246F0">
      <w:pPr>
        <w:pStyle w:val="parafullout"/>
        <w:numPr>
          <w:ilvl w:val="0"/>
          <w:numId w:val="15"/>
        </w:numPr>
        <w:tabs>
          <w:tab w:val="left" w:pos="0"/>
        </w:tabs>
        <w:spacing w:before="0" w:line="360" w:lineRule="auto"/>
        <w:rPr>
          <w:rFonts w:asciiTheme="minorHAnsi" w:eastAsiaTheme="minorHAnsi" w:hAnsiTheme="minorHAnsi" w:cstheme="minorBidi"/>
          <w:szCs w:val="22"/>
          <w:lang w:val="en-ZA"/>
        </w:rPr>
      </w:pPr>
      <w:r w:rsidRPr="00222FBE">
        <w:rPr>
          <w:rFonts w:asciiTheme="minorHAnsi" w:eastAsiaTheme="minorHAnsi" w:hAnsiTheme="minorHAnsi" w:cstheme="minorBidi"/>
          <w:szCs w:val="22"/>
          <w:lang w:val="en-ZA"/>
        </w:rPr>
        <w:t xml:space="preserve">Basic Conditions of Employment Act 75 of 1997; </w:t>
      </w:r>
    </w:p>
    <w:p w:rsidR="00C27EAD" w:rsidRPr="00F71C9F" w:rsidRDefault="00C27EAD" w:rsidP="004246F0">
      <w:pPr>
        <w:pStyle w:val="parafullout"/>
        <w:numPr>
          <w:ilvl w:val="0"/>
          <w:numId w:val="15"/>
        </w:numPr>
        <w:tabs>
          <w:tab w:val="left" w:pos="0"/>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Children’s Act 38 of 2005;</w:t>
      </w:r>
    </w:p>
    <w:p w:rsidR="00C27EAD" w:rsidRPr="00F71C9F" w:rsidRDefault="00C27EAD" w:rsidP="004246F0">
      <w:pPr>
        <w:pStyle w:val="parafullout"/>
        <w:numPr>
          <w:ilvl w:val="0"/>
          <w:numId w:val="15"/>
        </w:numPr>
        <w:tabs>
          <w:tab w:val="left" w:pos="0"/>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Companies Act 71 of 2008;</w:t>
      </w:r>
    </w:p>
    <w:p w:rsidR="00D76E3D" w:rsidRPr="00222FBE" w:rsidRDefault="00D76E3D" w:rsidP="004246F0">
      <w:pPr>
        <w:pStyle w:val="parafullout"/>
        <w:numPr>
          <w:ilvl w:val="0"/>
          <w:numId w:val="15"/>
        </w:numPr>
        <w:tabs>
          <w:tab w:val="left" w:pos="0"/>
        </w:tabs>
        <w:spacing w:before="0" w:line="360" w:lineRule="auto"/>
        <w:rPr>
          <w:rFonts w:asciiTheme="minorHAnsi" w:eastAsiaTheme="minorHAnsi" w:hAnsiTheme="minorHAnsi" w:cstheme="minorBidi"/>
          <w:szCs w:val="22"/>
          <w:lang w:val="en-ZA"/>
        </w:rPr>
      </w:pPr>
      <w:r w:rsidRPr="00222FBE">
        <w:rPr>
          <w:rFonts w:asciiTheme="minorHAnsi" w:eastAsiaTheme="minorHAnsi" w:hAnsiTheme="minorHAnsi" w:cstheme="minorBidi"/>
          <w:szCs w:val="22"/>
          <w:lang w:val="en-ZA"/>
        </w:rPr>
        <w:t xml:space="preserve">Compensation for Occupational Injuries and Diseases Act 130 of 1993; </w:t>
      </w:r>
    </w:p>
    <w:p w:rsidR="00D76E3D" w:rsidRPr="00222FBE" w:rsidRDefault="00D76E3D" w:rsidP="004246F0">
      <w:pPr>
        <w:pStyle w:val="parafullout"/>
        <w:numPr>
          <w:ilvl w:val="0"/>
          <w:numId w:val="15"/>
        </w:numPr>
        <w:tabs>
          <w:tab w:val="left" w:pos="0"/>
        </w:tabs>
        <w:spacing w:before="0" w:line="360" w:lineRule="auto"/>
        <w:rPr>
          <w:rFonts w:asciiTheme="minorHAnsi" w:eastAsiaTheme="minorHAnsi" w:hAnsiTheme="minorHAnsi" w:cstheme="minorBidi"/>
          <w:szCs w:val="22"/>
          <w:lang w:val="en-ZA"/>
        </w:rPr>
      </w:pPr>
      <w:r w:rsidRPr="00222FBE">
        <w:rPr>
          <w:rFonts w:asciiTheme="minorHAnsi" w:eastAsiaTheme="minorHAnsi" w:hAnsiTheme="minorHAnsi" w:cstheme="minorBidi"/>
          <w:szCs w:val="22"/>
          <w:lang w:val="en-ZA"/>
        </w:rPr>
        <w:t xml:space="preserve">Consumer Protection Act 68 of 2008; </w:t>
      </w:r>
    </w:p>
    <w:p w:rsidR="00C27EAD" w:rsidRDefault="00C27EAD" w:rsidP="004246F0">
      <w:pPr>
        <w:pStyle w:val="parafullout"/>
        <w:numPr>
          <w:ilvl w:val="0"/>
          <w:numId w:val="15"/>
        </w:numPr>
        <w:tabs>
          <w:tab w:val="left" w:pos="0"/>
        </w:tabs>
        <w:spacing w:before="0" w:line="360" w:lineRule="auto"/>
        <w:rPr>
          <w:rFonts w:asciiTheme="minorHAnsi" w:eastAsiaTheme="minorHAnsi" w:hAnsiTheme="minorHAnsi" w:cstheme="minorHAnsi"/>
          <w:szCs w:val="22"/>
          <w:lang w:val="en-ZA"/>
        </w:rPr>
      </w:pPr>
      <w:r>
        <w:rPr>
          <w:rFonts w:asciiTheme="minorHAnsi" w:eastAsiaTheme="minorHAnsi" w:hAnsiTheme="minorHAnsi" w:cstheme="minorHAnsi"/>
          <w:szCs w:val="22"/>
          <w:lang w:val="en-ZA"/>
        </w:rPr>
        <w:t>Disaster Management Act 57 of 2002;</w:t>
      </w:r>
    </w:p>
    <w:p w:rsidR="00A361E9" w:rsidRPr="00222FBE" w:rsidRDefault="00A361E9" w:rsidP="004246F0">
      <w:pPr>
        <w:pStyle w:val="parafullout"/>
        <w:numPr>
          <w:ilvl w:val="0"/>
          <w:numId w:val="15"/>
        </w:numPr>
        <w:tabs>
          <w:tab w:val="left" w:pos="0"/>
        </w:tabs>
        <w:spacing w:before="0" w:line="360" w:lineRule="auto"/>
        <w:rPr>
          <w:rFonts w:asciiTheme="minorHAnsi" w:eastAsiaTheme="minorHAnsi" w:hAnsiTheme="minorHAnsi" w:cstheme="minorHAnsi"/>
          <w:szCs w:val="22"/>
          <w:lang w:val="en-ZA"/>
        </w:rPr>
      </w:pPr>
      <w:r w:rsidRPr="00222FBE">
        <w:rPr>
          <w:rFonts w:asciiTheme="minorHAnsi" w:eastAsiaTheme="minorHAnsi" w:hAnsiTheme="minorHAnsi" w:cstheme="minorHAnsi"/>
          <w:szCs w:val="22"/>
          <w:lang w:val="en-ZA"/>
        </w:rPr>
        <w:lastRenderedPageBreak/>
        <w:t>Electronic Communications and Transactions Act 25 of 2002;</w:t>
      </w:r>
    </w:p>
    <w:p w:rsidR="00AE345D" w:rsidRPr="00222FBE" w:rsidRDefault="00AE345D"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Employment Equity Act</w:t>
      </w:r>
      <w:r w:rsidR="00A169E6" w:rsidRPr="00222FBE">
        <w:rPr>
          <w:rFonts w:asciiTheme="minorHAnsi" w:hAnsiTheme="minorHAnsi" w:cstheme="minorHAnsi"/>
          <w:sz w:val="22"/>
          <w:szCs w:val="22"/>
        </w:rPr>
        <w:t xml:space="preserve"> 55 of 1998;</w:t>
      </w:r>
    </w:p>
    <w:p w:rsidR="00C27EAD" w:rsidRPr="00F71C9F" w:rsidRDefault="00C27EAD" w:rsidP="004246F0">
      <w:pPr>
        <w:pStyle w:val="parafullout"/>
        <w:numPr>
          <w:ilvl w:val="0"/>
          <w:numId w:val="15"/>
        </w:numPr>
        <w:tabs>
          <w:tab w:val="left" w:pos="0"/>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 xml:space="preserve">Health Professions Act 56 of 1974; </w:t>
      </w:r>
    </w:p>
    <w:p w:rsidR="00C27EAD" w:rsidRPr="00F71C9F" w:rsidRDefault="00C27EAD" w:rsidP="004246F0">
      <w:pPr>
        <w:pStyle w:val="parafullout"/>
        <w:numPr>
          <w:ilvl w:val="0"/>
          <w:numId w:val="15"/>
        </w:numPr>
        <w:tabs>
          <w:tab w:val="left" w:pos="0"/>
          <w:tab w:val="left" w:pos="567"/>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 xml:space="preserve">Income Tax Act 58 of 1962; </w:t>
      </w:r>
    </w:p>
    <w:p w:rsidR="00C27EAD" w:rsidRPr="00F71C9F" w:rsidRDefault="00C27EAD" w:rsidP="004246F0">
      <w:pPr>
        <w:pStyle w:val="parafullout"/>
        <w:numPr>
          <w:ilvl w:val="0"/>
          <w:numId w:val="15"/>
        </w:numPr>
        <w:tabs>
          <w:tab w:val="left" w:pos="0"/>
          <w:tab w:val="left" w:pos="567"/>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 xml:space="preserve">Labour Relations Act 66 of 1995; </w:t>
      </w:r>
    </w:p>
    <w:p w:rsidR="00C27EAD" w:rsidRPr="00F71C9F" w:rsidRDefault="00C27EAD" w:rsidP="004246F0">
      <w:pPr>
        <w:pStyle w:val="parafullout"/>
        <w:numPr>
          <w:ilvl w:val="0"/>
          <w:numId w:val="15"/>
        </w:numPr>
        <w:tabs>
          <w:tab w:val="left" w:pos="0"/>
          <w:tab w:val="left" w:pos="567"/>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Medical Schemes Act 131 of 1998;</w:t>
      </w:r>
    </w:p>
    <w:p w:rsidR="00C27EAD" w:rsidRPr="00F71C9F" w:rsidRDefault="00C27EAD" w:rsidP="004246F0">
      <w:pPr>
        <w:pStyle w:val="parafullout"/>
        <w:numPr>
          <w:ilvl w:val="0"/>
          <w:numId w:val="15"/>
        </w:numPr>
        <w:tabs>
          <w:tab w:val="left" w:pos="0"/>
          <w:tab w:val="left" w:pos="567"/>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 xml:space="preserve">Medicines and Related Substances Act 101 of 1965; </w:t>
      </w:r>
    </w:p>
    <w:p w:rsidR="00C27EAD" w:rsidRPr="00F71C9F" w:rsidRDefault="00C27EAD" w:rsidP="004246F0">
      <w:pPr>
        <w:pStyle w:val="parafullout"/>
        <w:widowControl w:val="0"/>
        <w:numPr>
          <w:ilvl w:val="0"/>
          <w:numId w:val="15"/>
        </w:numPr>
        <w:tabs>
          <w:tab w:val="left" w:pos="0"/>
          <w:tab w:val="left" w:pos="567"/>
        </w:tabs>
        <w:spacing w:before="0" w:line="360" w:lineRule="auto"/>
        <w:rPr>
          <w:rFonts w:asciiTheme="minorHAnsi" w:eastAsiaTheme="minorHAnsi" w:hAnsiTheme="minorHAnsi" w:cstheme="minorBidi"/>
          <w:sz w:val="21"/>
          <w:szCs w:val="21"/>
          <w:lang w:val="en-ZA"/>
        </w:rPr>
      </w:pPr>
      <w:r w:rsidRPr="00F71C9F">
        <w:rPr>
          <w:rFonts w:asciiTheme="minorHAnsi" w:eastAsiaTheme="minorHAnsi" w:hAnsiTheme="minorHAnsi" w:cstheme="minorBidi"/>
          <w:sz w:val="21"/>
          <w:szCs w:val="21"/>
          <w:lang w:val="en-ZA"/>
        </w:rPr>
        <w:t>National Health Act 61 of 2003;</w:t>
      </w:r>
    </w:p>
    <w:p w:rsidR="00D76E3D" w:rsidRPr="00222FBE" w:rsidRDefault="00D76E3D" w:rsidP="004246F0">
      <w:pPr>
        <w:pStyle w:val="parafullout"/>
        <w:widowControl w:val="0"/>
        <w:numPr>
          <w:ilvl w:val="0"/>
          <w:numId w:val="15"/>
        </w:numPr>
        <w:tabs>
          <w:tab w:val="left" w:pos="0"/>
          <w:tab w:val="left" w:pos="567"/>
        </w:tabs>
        <w:spacing w:before="0" w:line="360" w:lineRule="auto"/>
        <w:rPr>
          <w:rFonts w:asciiTheme="minorHAnsi" w:eastAsiaTheme="minorHAnsi" w:hAnsiTheme="minorHAnsi" w:cstheme="minorBidi"/>
          <w:szCs w:val="22"/>
          <w:lang w:val="en-ZA"/>
        </w:rPr>
      </w:pPr>
      <w:r w:rsidRPr="00222FBE">
        <w:rPr>
          <w:rFonts w:asciiTheme="minorHAnsi" w:eastAsiaTheme="minorHAnsi" w:hAnsiTheme="minorHAnsi" w:cstheme="minorBidi"/>
          <w:szCs w:val="22"/>
          <w:lang w:val="en-ZA"/>
        </w:rPr>
        <w:t xml:space="preserve">Occupational Health and Safety Act 85 of 1993; </w:t>
      </w:r>
    </w:p>
    <w:p w:rsidR="00A361E9" w:rsidRPr="00222FBE" w:rsidRDefault="00A361E9"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 xml:space="preserve">Promotion of Access to Information Act 2 of 2000; </w:t>
      </w:r>
    </w:p>
    <w:p w:rsidR="00A361E9" w:rsidRPr="00222FBE" w:rsidRDefault="00A361E9"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Protection of Personal Information Act 4 of 2013</w:t>
      </w:r>
      <w:r w:rsidR="00D76E3D" w:rsidRPr="00222FBE">
        <w:rPr>
          <w:rFonts w:asciiTheme="minorHAnsi" w:hAnsiTheme="minorHAnsi" w:cstheme="minorHAnsi"/>
          <w:sz w:val="22"/>
          <w:szCs w:val="22"/>
        </w:rPr>
        <w:t>;</w:t>
      </w:r>
    </w:p>
    <w:p w:rsidR="00C27EAD" w:rsidRPr="00C27EAD" w:rsidRDefault="00C27EAD" w:rsidP="004246F0">
      <w:pPr>
        <w:pStyle w:val="parafullout"/>
        <w:numPr>
          <w:ilvl w:val="0"/>
          <w:numId w:val="15"/>
        </w:numPr>
        <w:tabs>
          <w:tab w:val="left" w:pos="0"/>
        </w:tabs>
        <w:spacing w:before="0" w:line="360" w:lineRule="auto"/>
        <w:rPr>
          <w:rFonts w:asciiTheme="minorHAnsi" w:eastAsiaTheme="minorHAnsi" w:hAnsiTheme="minorHAnsi" w:cstheme="minorBidi"/>
          <w:sz w:val="21"/>
          <w:szCs w:val="21"/>
          <w:lang w:val="en-ZA"/>
        </w:rPr>
      </w:pPr>
      <w:r w:rsidRPr="00C27EAD">
        <w:rPr>
          <w:rFonts w:asciiTheme="minorHAnsi" w:eastAsiaTheme="minorHAnsi" w:hAnsiTheme="minorHAnsi" w:cstheme="minorBidi"/>
          <w:sz w:val="21"/>
          <w:szCs w:val="21"/>
          <w:lang w:val="en-ZA"/>
        </w:rPr>
        <w:t>Road Accident Fund Act 56 of 1996;</w:t>
      </w:r>
    </w:p>
    <w:p w:rsidR="00D76E3D" w:rsidRPr="00222FBE" w:rsidRDefault="00D76E3D"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 xml:space="preserve">Skills Development Levies Act 9 of 1999; </w:t>
      </w:r>
    </w:p>
    <w:p w:rsidR="00D76E3D" w:rsidRPr="00222FBE" w:rsidRDefault="00D76E3D"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 xml:space="preserve">Skills Development Act 97 of 1998; </w:t>
      </w:r>
    </w:p>
    <w:p w:rsidR="00D76E3D" w:rsidRPr="00222FBE" w:rsidRDefault="00D76E3D"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 xml:space="preserve">Unemployment Contributions Act 4 of 2002; </w:t>
      </w:r>
    </w:p>
    <w:p w:rsidR="00D76E3D" w:rsidRPr="00222FBE" w:rsidRDefault="00D76E3D"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 xml:space="preserve">Unemployment Insurance Act 63 of 2001; and </w:t>
      </w:r>
    </w:p>
    <w:p w:rsidR="00D76E3D" w:rsidRPr="00222FBE" w:rsidRDefault="00D76E3D" w:rsidP="004246F0">
      <w:pPr>
        <w:pStyle w:val="ListParagraph"/>
        <w:widowControl w:val="0"/>
        <w:numPr>
          <w:ilvl w:val="0"/>
          <w:numId w:val="15"/>
        </w:numPr>
        <w:tabs>
          <w:tab w:val="left" w:pos="567"/>
        </w:tabs>
        <w:autoSpaceDE w:val="0"/>
        <w:autoSpaceDN w:val="0"/>
        <w:adjustRightInd w:val="0"/>
        <w:spacing w:line="360" w:lineRule="auto"/>
        <w:contextualSpacing/>
        <w:rPr>
          <w:rFonts w:asciiTheme="minorHAnsi" w:hAnsiTheme="minorHAnsi" w:cstheme="minorHAnsi"/>
          <w:sz w:val="22"/>
          <w:szCs w:val="22"/>
        </w:rPr>
      </w:pPr>
      <w:r w:rsidRPr="00222FBE">
        <w:rPr>
          <w:rFonts w:asciiTheme="minorHAnsi" w:hAnsiTheme="minorHAnsi" w:cstheme="minorHAnsi"/>
          <w:sz w:val="22"/>
          <w:szCs w:val="22"/>
        </w:rPr>
        <w:t>Value Added Tax Act 89 of 1991.</w:t>
      </w:r>
    </w:p>
    <w:p w:rsidR="00F745CB" w:rsidRPr="00095C34" w:rsidRDefault="00F745CB" w:rsidP="004246F0">
      <w:pPr>
        <w:spacing w:line="360" w:lineRule="auto"/>
        <w:jc w:val="center"/>
        <w:rPr>
          <w:rFonts w:asciiTheme="minorHAnsi" w:hAnsiTheme="minorHAnsi" w:cstheme="minorHAnsi"/>
          <w:sz w:val="22"/>
          <w:szCs w:val="22"/>
        </w:rPr>
      </w:pPr>
    </w:p>
    <w:p w:rsidR="0069671E" w:rsidRPr="00095C34" w:rsidRDefault="0069671E" w:rsidP="004246F0">
      <w:pPr>
        <w:pStyle w:val="Heading1"/>
        <w:keepNext w:val="0"/>
        <w:keepLines w:val="0"/>
        <w:widowControl w:val="0"/>
        <w:numPr>
          <w:ilvl w:val="0"/>
          <w:numId w:val="12"/>
        </w:numPr>
        <w:spacing w:before="0" w:line="360" w:lineRule="auto"/>
        <w:rPr>
          <w:rFonts w:asciiTheme="minorHAnsi" w:hAnsiTheme="minorHAnsi" w:cstheme="minorHAnsi"/>
          <w:b/>
          <w:bCs/>
          <w:smallCaps/>
          <w:color w:val="000000" w:themeColor="text1"/>
          <w:sz w:val="22"/>
          <w:szCs w:val="22"/>
        </w:rPr>
      </w:pPr>
      <w:bookmarkStart w:id="20" w:name="_Toc433739502"/>
      <w:bookmarkStart w:id="21" w:name="_Toc58062397"/>
      <w:r w:rsidRPr="00095C34">
        <w:rPr>
          <w:rFonts w:asciiTheme="minorHAnsi" w:hAnsiTheme="minorHAnsi" w:cstheme="minorHAnsi"/>
          <w:b/>
          <w:bCs/>
          <w:smallCaps/>
          <w:color w:val="000000" w:themeColor="text1"/>
          <w:sz w:val="22"/>
          <w:szCs w:val="22"/>
        </w:rPr>
        <w:t>Records Automatically Available</w:t>
      </w:r>
      <w:bookmarkEnd w:id="20"/>
      <w:bookmarkEnd w:id="21"/>
      <w:r w:rsidRPr="00095C34">
        <w:rPr>
          <w:rFonts w:asciiTheme="minorHAnsi" w:hAnsiTheme="minorHAnsi" w:cstheme="minorHAnsi"/>
          <w:b/>
          <w:bCs/>
          <w:smallCaps/>
          <w:color w:val="000000" w:themeColor="text1"/>
          <w:sz w:val="22"/>
          <w:szCs w:val="22"/>
        </w:rPr>
        <w:t xml:space="preserve"> </w:t>
      </w:r>
    </w:p>
    <w:p w:rsidR="0069671E" w:rsidRPr="00095C34" w:rsidRDefault="0069671E" w:rsidP="004246F0">
      <w:pPr>
        <w:pStyle w:val="parafullout"/>
        <w:widowControl w:val="0"/>
        <w:tabs>
          <w:tab w:val="left" w:pos="0"/>
        </w:tabs>
        <w:spacing w:before="0" w:line="360" w:lineRule="auto"/>
        <w:rPr>
          <w:rFonts w:asciiTheme="minorHAnsi" w:eastAsiaTheme="minorHAnsi" w:hAnsiTheme="minorHAnsi" w:cstheme="minorHAnsi"/>
          <w:szCs w:val="22"/>
          <w:lang w:val="en-ZA"/>
        </w:rPr>
      </w:pPr>
      <w:r w:rsidRPr="00095C34">
        <w:rPr>
          <w:rFonts w:asciiTheme="minorHAnsi" w:eastAsiaTheme="minorHAnsi" w:hAnsiTheme="minorHAnsi" w:cstheme="minorHAnsi"/>
          <w:szCs w:val="22"/>
          <w:lang w:val="en-ZA"/>
        </w:rPr>
        <w:t xml:space="preserve">No notice has been submitted by </w:t>
      </w:r>
      <w:r w:rsidR="0095279B">
        <w:rPr>
          <w:rFonts w:asciiTheme="minorHAnsi" w:eastAsiaTheme="minorHAnsi" w:hAnsiTheme="minorHAnsi" w:cstheme="minorHAnsi"/>
          <w:szCs w:val="22"/>
          <w:lang w:val="en-ZA"/>
        </w:rPr>
        <w:t xml:space="preserve">the </w:t>
      </w:r>
      <w:r w:rsidR="00F745CB">
        <w:rPr>
          <w:rFonts w:asciiTheme="minorHAnsi" w:eastAsiaTheme="minorHAnsi" w:hAnsiTheme="minorHAnsi" w:cstheme="minorHAnsi"/>
          <w:szCs w:val="22"/>
          <w:lang w:val="en-ZA"/>
        </w:rPr>
        <w:t>practice</w:t>
      </w:r>
      <w:r w:rsidRPr="00095C34">
        <w:rPr>
          <w:rFonts w:asciiTheme="minorHAnsi" w:eastAsiaTheme="minorHAnsi" w:hAnsiTheme="minorHAnsi" w:cstheme="minorHAnsi"/>
          <w:szCs w:val="22"/>
          <w:lang w:val="en-ZA"/>
        </w:rPr>
        <w:t xml:space="preserve"> to the Minister of Justice and Correctional Services regarding the categories of records, which are available without a person having to request access in terms of Section 52(2) of PAIA. However, the information on the website of </w:t>
      </w:r>
      <w:r w:rsidR="0095279B">
        <w:rPr>
          <w:rFonts w:asciiTheme="minorHAnsi" w:eastAsiaTheme="minorHAnsi" w:hAnsiTheme="minorHAnsi" w:cstheme="minorHAnsi"/>
          <w:szCs w:val="22"/>
          <w:lang w:val="en-ZA"/>
        </w:rPr>
        <w:t xml:space="preserve">the </w:t>
      </w:r>
      <w:r w:rsidR="008D0B55">
        <w:rPr>
          <w:rFonts w:asciiTheme="minorHAnsi" w:eastAsiaTheme="minorHAnsi" w:hAnsiTheme="minorHAnsi" w:cstheme="minorHAnsi"/>
          <w:szCs w:val="22"/>
          <w:lang w:val="en-ZA"/>
        </w:rPr>
        <w:t>practice</w:t>
      </w:r>
      <w:r w:rsidRPr="00095C34">
        <w:rPr>
          <w:rFonts w:asciiTheme="minorHAnsi" w:eastAsiaTheme="minorHAnsi" w:hAnsiTheme="minorHAnsi" w:cstheme="minorHAnsi"/>
          <w:szCs w:val="22"/>
          <w:lang w:val="en-ZA"/>
        </w:rPr>
        <w:t xml:space="preserve"> is automatically available without having to request access in terms of PAIA.</w:t>
      </w:r>
      <w:r w:rsidR="008A68E2">
        <w:rPr>
          <w:rFonts w:asciiTheme="minorHAnsi" w:eastAsiaTheme="minorHAnsi" w:hAnsiTheme="minorHAnsi" w:cstheme="minorHAnsi"/>
          <w:szCs w:val="22"/>
          <w:lang w:val="en-ZA"/>
        </w:rPr>
        <w:t xml:space="preserve"> Access and usage of the information on the website are subject to the Website Terms and Conditions as well as the Privacy </w:t>
      </w:r>
      <w:r w:rsidR="002B6FEA">
        <w:rPr>
          <w:rFonts w:asciiTheme="minorHAnsi" w:eastAsiaTheme="minorHAnsi" w:hAnsiTheme="minorHAnsi" w:cstheme="minorHAnsi"/>
          <w:szCs w:val="22"/>
          <w:lang w:val="en-ZA"/>
        </w:rPr>
        <w:t xml:space="preserve">Statement </w:t>
      </w:r>
      <w:r w:rsidR="008A68E2">
        <w:rPr>
          <w:rFonts w:asciiTheme="minorHAnsi" w:eastAsiaTheme="minorHAnsi" w:hAnsiTheme="minorHAnsi" w:cstheme="minorHAnsi"/>
          <w:szCs w:val="22"/>
          <w:lang w:val="en-ZA"/>
        </w:rPr>
        <w:t xml:space="preserve">of the </w:t>
      </w:r>
      <w:r w:rsidR="000C3B41">
        <w:rPr>
          <w:rFonts w:asciiTheme="minorHAnsi" w:eastAsiaTheme="minorHAnsi" w:hAnsiTheme="minorHAnsi" w:cstheme="minorHAnsi"/>
          <w:szCs w:val="22"/>
          <w:lang w:val="en-ZA"/>
        </w:rPr>
        <w:t>practice</w:t>
      </w:r>
      <w:r w:rsidR="008A68E2">
        <w:rPr>
          <w:rFonts w:asciiTheme="minorHAnsi" w:eastAsiaTheme="minorHAnsi" w:hAnsiTheme="minorHAnsi" w:cstheme="minorHAnsi"/>
          <w:szCs w:val="22"/>
          <w:lang w:val="en-ZA"/>
        </w:rPr>
        <w:t>.</w:t>
      </w:r>
    </w:p>
    <w:p w:rsidR="005237B5" w:rsidRPr="00095C34" w:rsidRDefault="005237B5" w:rsidP="004246F0">
      <w:pPr>
        <w:widowControl w:val="0"/>
        <w:spacing w:line="360" w:lineRule="auto"/>
        <w:jc w:val="center"/>
        <w:rPr>
          <w:rFonts w:asciiTheme="minorHAnsi" w:hAnsiTheme="minorHAnsi" w:cstheme="minorHAnsi"/>
          <w:sz w:val="22"/>
          <w:szCs w:val="22"/>
        </w:rPr>
      </w:pPr>
    </w:p>
    <w:p w:rsidR="00352290" w:rsidRPr="00095C34" w:rsidRDefault="00352290" w:rsidP="004246F0">
      <w:pPr>
        <w:pStyle w:val="Heading1"/>
        <w:numPr>
          <w:ilvl w:val="0"/>
          <w:numId w:val="12"/>
        </w:numPr>
        <w:spacing w:before="0" w:line="360" w:lineRule="auto"/>
        <w:jc w:val="both"/>
        <w:rPr>
          <w:rFonts w:asciiTheme="minorHAnsi" w:hAnsiTheme="minorHAnsi" w:cstheme="minorHAnsi"/>
          <w:b/>
          <w:bCs/>
          <w:smallCaps/>
          <w:color w:val="000000" w:themeColor="text1"/>
          <w:sz w:val="22"/>
          <w:szCs w:val="22"/>
        </w:rPr>
      </w:pPr>
      <w:bookmarkStart w:id="22" w:name="_Toc433739503"/>
      <w:bookmarkStart w:id="23" w:name="_Toc58062398"/>
      <w:r w:rsidRPr="00095C34">
        <w:rPr>
          <w:rFonts w:asciiTheme="minorHAnsi" w:hAnsiTheme="minorHAnsi" w:cstheme="minorHAnsi"/>
          <w:b/>
          <w:bCs/>
          <w:smallCaps/>
          <w:color w:val="000000" w:themeColor="text1"/>
          <w:sz w:val="22"/>
          <w:szCs w:val="22"/>
        </w:rPr>
        <w:t>Purpose of Processing Personal Information</w:t>
      </w:r>
      <w:bookmarkEnd w:id="22"/>
      <w:bookmarkEnd w:id="23"/>
    </w:p>
    <w:p w:rsidR="00B90ADA" w:rsidRPr="00B90ADA" w:rsidRDefault="00B90ADA" w:rsidP="004246F0">
      <w:pPr>
        <w:spacing w:line="360" w:lineRule="auto"/>
        <w:jc w:val="both"/>
        <w:rPr>
          <w:rFonts w:asciiTheme="minorHAnsi" w:hAnsiTheme="minorHAnsi" w:cstheme="minorHAnsi"/>
          <w:sz w:val="22"/>
          <w:szCs w:val="22"/>
          <w:lang w:val="en-GB"/>
        </w:rPr>
      </w:pPr>
      <w:r w:rsidRPr="00B90ADA">
        <w:rPr>
          <w:rFonts w:asciiTheme="minorHAnsi" w:hAnsiTheme="minorHAnsi" w:cstheme="minorHAnsi"/>
          <w:sz w:val="22"/>
          <w:szCs w:val="22"/>
          <w:lang w:val="en-GB"/>
        </w:rPr>
        <w:t>The practice processes personal information of data subjects for the following purposes:</w:t>
      </w:r>
    </w:p>
    <w:p w:rsidR="006E5511" w:rsidRP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to conduct and manage the practice in accordance with the law, including the administration of the practice and claiming and collecting payment for services rendered;</w:t>
      </w:r>
    </w:p>
    <w:p w:rsidR="006E5511" w:rsidRP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for treatment and care of patients, including referrals to other practitioners and reporting to referring practitioners;</w:t>
      </w:r>
    </w:p>
    <w:p w:rsidR="006E5511" w:rsidRP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lastRenderedPageBreak/>
        <w:t>for communication purposes;</w:t>
      </w:r>
    </w:p>
    <w:p w:rsidR="006E5511" w:rsidRP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 xml:space="preserve">for the maintenance of practice records and patients’ medical records; </w:t>
      </w:r>
    </w:p>
    <w:p w:rsidR="006E5511" w:rsidRP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 xml:space="preserve">for employment and related matters of employees and other practitioners; </w:t>
      </w:r>
    </w:p>
    <w:p w:rsidR="006E5511" w:rsidRP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 xml:space="preserve">for reporting to persons and bodies as required and authorised in terms of the law or by </w:t>
      </w:r>
      <w:r>
        <w:rPr>
          <w:rFonts w:asciiTheme="minorHAnsi" w:hAnsiTheme="minorHAnsi" w:cstheme="minorHAnsi"/>
          <w:sz w:val="22"/>
          <w:szCs w:val="22"/>
          <w:lang w:val="en-GB"/>
        </w:rPr>
        <w:t>the data subjects</w:t>
      </w:r>
      <w:r w:rsidRPr="006E5511">
        <w:rPr>
          <w:rFonts w:asciiTheme="minorHAnsi" w:hAnsiTheme="minorHAnsi" w:cstheme="minorHAnsi"/>
          <w:sz w:val="22"/>
          <w:szCs w:val="22"/>
          <w:lang w:val="en-GB"/>
        </w:rPr>
        <w:t xml:space="preserve">; </w:t>
      </w:r>
    </w:p>
    <w:p w:rsidR="006E5511" w:rsidRPr="004F4162" w:rsidRDefault="006E5511" w:rsidP="004F4162">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for historical, s</w:t>
      </w:r>
      <w:r w:rsidR="004F4162">
        <w:rPr>
          <w:rFonts w:asciiTheme="minorHAnsi" w:hAnsiTheme="minorHAnsi" w:cstheme="minorHAnsi"/>
          <w:sz w:val="22"/>
          <w:szCs w:val="22"/>
          <w:lang w:val="en-GB"/>
        </w:rPr>
        <w:t>tatistical purposes</w:t>
      </w:r>
      <w:r w:rsidRPr="006E5511">
        <w:rPr>
          <w:rFonts w:asciiTheme="minorHAnsi" w:hAnsiTheme="minorHAnsi" w:cstheme="minorHAnsi"/>
          <w:sz w:val="22"/>
          <w:szCs w:val="22"/>
          <w:lang w:val="en-GB"/>
        </w:rPr>
        <w:t xml:space="preserve">; </w:t>
      </w:r>
    </w:p>
    <w:p w:rsidR="006E5511" w:rsidRPr="006E5511" w:rsidRDefault="00545343" w:rsidP="006E5511">
      <w:pPr>
        <w:numPr>
          <w:ilvl w:val="0"/>
          <w:numId w:val="17"/>
        </w:numPr>
        <w:spacing w:line="360"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for </w:t>
      </w:r>
      <w:r w:rsidR="006E5511" w:rsidRPr="006E5511">
        <w:rPr>
          <w:rFonts w:asciiTheme="minorHAnsi" w:hAnsiTheme="minorHAnsi" w:cstheme="minorHAnsi"/>
          <w:sz w:val="22"/>
          <w:szCs w:val="22"/>
          <w:lang w:val="en-GB"/>
        </w:rPr>
        <w:t xml:space="preserve">proof; </w:t>
      </w:r>
    </w:p>
    <w:p w:rsidR="006E5511" w:rsidRPr="006E5511" w:rsidRDefault="00545343" w:rsidP="006E5511">
      <w:pPr>
        <w:numPr>
          <w:ilvl w:val="0"/>
          <w:numId w:val="17"/>
        </w:numPr>
        <w:spacing w:line="360" w:lineRule="auto"/>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for </w:t>
      </w:r>
      <w:r w:rsidR="006E5511" w:rsidRPr="006E5511">
        <w:rPr>
          <w:rFonts w:asciiTheme="minorHAnsi" w:hAnsiTheme="minorHAnsi" w:cstheme="minorHAnsi"/>
          <w:sz w:val="22"/>
          <w:szCs w:val="22"/>
          <w:lang w:val="en-GB"/>
        </w:rPr>
        <w:t>enforcement of the practice’s rights; and/or</w:t>
      </w:r>
    </w:p>
    <w:p w:rsidR="006E5511" w:rsidRDefault="006E5511" w:rsidP="006E5511">
      <w:pPr>
        <w:numPr>
          <w:ilvl w:val="0"/>
          <w:numId w:val="17"/>
        </w:numPr>
        <w:spacing w:line="360" w:lineRule="auto"/>
        <w:jc w:val="both"/>
        <w:rPr>
          <w:rFonts w:asciiTheme="minorHAnsi" w:hAnsiTheme="minorHAnsi" w:cstheme="minorHAnsi"/>
          <w:sz w:val="22"/>
          <w:szCs w:val="22"/>
          <w:lang w:val="en-GB"/>
        </w:rPr>
      </w:pPr>
      <w:r w:rsidRPr="006E5511">
        <w:rPr>
          <w:rFonts w:asciiTheme="minorHAnsi" w:hAnsiTheme="minorHAnsi" w:cstheme="minorHAnsi"/>
          <w:sz w:val="22"/>
          <w:szCs w:val="22"/>
          <w:lang w:val="en-GB"/>
        </w:rPr>
        <w:t xml:space="preserve">for any other lawful purpose related to the activities of a private </w:t>
      </w:r>
      <w:r w:rsidR="004A1928">
        <w:rPr>
          <w:rFonts w:asciiTheme="minorHAnsi" w:hAnsiTheme="minorHAnsi" w:cstheme="minorHAnsi"/>
          <w:sz w:val="22"/>
          <w:szCs w:val="22"/>
          <w:lang w:val="en-GB"/>
        </w:rPr>
        <w:t>physiotherapy</w:t>
      </w:r>
      <w:r w:rsidRPr="006E5511">
        <w:rPr>
          <w:rFonts w:asciiTheme="minorHAnsi" w:hAnsiTheme="minorHAnsi" w:cstheme="minorHAnsi"/>
          <w:sz w:val="22"/>
          <w:szCs w:val="22"/>
          <w:lang w:val="en-GB"/>
        </w:rPr>
        <w:t xml:space="preserve"> practice.</w:t>
      </w:r>
    </w:p>
    <w:p w:rsidR="006E5511" w:rsidRDefault="006E5511" w:rsidP="006E5511">
      <w:pPr>
        <w:spacing w:line="360" w:lineRule="auto"/>
        <w:ind w:left="360"/>
        <w:jc w:val="both"/>
        <w:rPr>
          <w:rFonts w:asciiTheme="minorHAnsi" w:hAnsiTheme="minorHAnsi" w:cstheme="minorHAnsi"/>
          <w:sz w:val="22"/>
          <w:szCs w:val="22"/>
          <w:lang w:val="en-GB"/>
        </w:rPr>
      </w:pPr>
    </w:p>
    <w:p w:rsidR="00352290" w:rsidRPr="004617F9" w:rsidRDefault="00352290" w:rsidP="004246F0">
      <w:pPr>
        <w:pStyle w:val="Heading1"/>
        <w:numPr>
          <w:ilvl w:val="0"/>
          <w:numId w:val="12"/>
        </w:numPr>
        <w:spacing w:before="0" w:line="360" w:lineRule="auto"/>
        <w:jc w:val="both"/>
        <w:rPr>
          <w:rFonts w:asciiTheme="minorHAnsi" w:hAnsiTheme="minorHAnsi" w:cstheme="minorHAnsi"/>
          <w:b/>
          <w:bCs/>
          <w:smallCaps/>
          <w:color w:val="000000" w:themeColor="text1"/>
          <w:sz w:val="22"/>
          <w:szCs w:val="22"/>
        </w:rPr>
      </w:pPr>
      <w:bookmarkStart w:id="24" w:name="_Toc433739504"/>
      <w:bookmarkStart w:id="25" w:name="_Toc58062399"/>
      <w:r w:rsidRPr="004617F9">
        <w:rPr>
          <w:rFonts w:asciiTheme="minorHAnsi" w:hAnsiTheme="minorHAnsi" w:cstheme="minorHAnsi"/>
          <w:b/>
          <w:bCs/>
          <w:smallCaps/>
          <w:color w:val="000000" w:themeColor="text1"/>
          <w:sz w:val="22"/>
          <w:szCs w:val="22"/>
        </w:rPr>
        <w:t>Data Subjects, Their Personal Information and Potential Recipients of this Information</w:t>
      </w:r>
      <w:bookmarkEnd w:id="24"/>
      <w:bookmarkEnd w:id="25"/>
    </w:p>
    <w:p w:rsidR="00CD7610" w:rsidRPr="001541D8" w:rsidRDefault="00393332" w:rsidP="001541D8">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The </w:t>
      </w:r>
      <w:r w:rsidR="00B90ADA">
        <w:rPr>
          <w:rFonts w:asciiTheme="minorHAnsi" w:hAnsiTheme="minorHAnsi" w:cstheme="minorHAnsi"/>
          <w:sz w:val="22"/>
          <w:szCs w:val="22"/>
        </w:rPr>
        <w:t>practice ho</w:t>
      </w:r>
      <w:r w:rsidR="00352290" w:rsidRPr="00095C34">
        <w:rPr>
          <w:rFonts w:asciiTheme="minorHAnsi" w:hAnsiTheme="minorHAnsi" w:cstheme="minorHAnsi"/>
          <w:sz w:val="22"/>
          <w:szCs w:val="22"/>
        </w:rPr>
        <w:t xml:space="preserve">lds the categories of records and personal information in respect of the categories of data subjects specified below. The potential recipients of the personal information processed by </w:t>
      </w:r>
      <w:r>
        <w:rPr>
          <w:rFonts w:asciiTheme="minorHAnsi" w:hAnsiTheme="minorHAnsi" w:cstheme="minorHAnsi"/>
          <w:sz w:val="22"/>
          <w:szCs w:val="22"/>
        </w:rPr>
        <w:t xml:space="preserve">the </w:t>
      </w:r>
      <w:r w:rsidR="00E97899">
        <w:rPr>
          <w:rFonts w:asciiTheme="minorHAnsi" w:hAnsiTheme="minorHAnsi" w:cstheme="minorHAnsi"/>
          <w:sz w:val="22"/>
          <w:szCs w:val="22"/>
        </w:rPr>
        <w:t>practice</w:t>
      </w:r>
      <w:r w:rsidR="00352290" w:rsidRPr="00095C34">
        <w:rPr>
          <w:rFonts w:asciiTheme="minorHAnsi" w:hAnsiTheme="minorHAnsi" w:cstheme="minorHAnsi"/>
          <w:sz w:val="22"/>
          <w:szCs w:val="22"/>
        </w:rPr>
        <w:t xml:space="preserve"> are also specified. Information and records are only disclosed as</w:t>
      </w:r>
      <w:r w:rsidR="00F523B2">
        <w:rPr>
          <w:rFonts w:asciiTheme="minorHAnsi" w:hAnsiTheme="minorHAnsi" w:cstheme="minorHAnsi"/>
          <w:sz w:val="22"/>
          <w:szCs w:val="22"/>
        </w:rPr>
        <w:t xml:space="preserve"> may be necessary in the circumstances and</w:t>
      </w:r>
      <w:r w:rsidR="00352290" w:rsidRPr="00095C34">
        <w:rPr>
          <w:rFonts w:asciiTheme="minorHAnsi" w:hAnsiTheme="minorHAnsi" w:cstheme="minorHAnsi"/>
          <w:sz w:val="22"/>
          <w:szCs w:val="22"/>
        </w:rPr>
        <w:t xml:space="preserve"> </w:t>
      </w:r>
      <w:r w:rsidR="00F13A37">
        <w:rPr>
          <w:rFonts w:asciiTheme="minorHAnsi" w:hAnsiTheme="minorHAnsi" w:cstheme="minorHAnsi"/>
          <w:sz w:val="22"/>
          <w:szCs w:val="22"/>
        </w:rPr>
        <w:t>authorised</w:t>
      </w:r>
      <w:r w:rsidR="00352290" w:rsidRPr="00095C34">
        <w:rPr>
          <w:rFonts w:asciiTheme="minorHAnsi" w:hAnsiTheme="minorHAnsi" w:cstheme="minorHAnsi"/>
          <w:sz w:val="22"/>
          <w:szCs w:val="22"/>
        </w:rPr>
        <w:t xml:space="preserve"> in terms of the law or otherwise with the consent of the relevant data subjects.</w:t>
      </w:r>
      <w:bookmarkStart w:id="26" w:name="_Toc433739505"/>
    </w:p>
    <w:p w:rsidR="00CD7610" w:rsidRDefault="00CD7610" w:rsidP="002B6FEA">
      <w:pPr>
        <w:pStyle w:val="ListParagraph"/>
        <w:tabs>
          <w:tab w:val="left" w:pos="2090"/>
          <w:tab w:val="left" w:pos="5876"/>
        </w:tabs>
        <w:spacing w:line="360" w:lineRule="auto"/>
        <w:ind w:left="360"/>
        <w:jc w:val="both"/>
        <w:rPr>
          <w:rFonts w:asciiTheme="minorHAnsi" w:hAnsiTheme="minorHAnsi" w:cstheme="minorHAnsi"/>
          <w:color w:val="000000" w:themeColor="text1"/>
          <w:sz w:val="22"/>
          <w:szCs w:val="22"/>
          <w:lang w:val="en-GB"/>
        </w:rPr>
      </w:pPr>
    </w:p>
    <w:p w:rsidR="00585A5D" w:rsidRPr="00B36A61" w:rsidRDefault="00585A5D" w:rsidP="00585A5D">
      <w:pPr>
        <w:pStyle w:val="ListParagraph"/>
        <w:widowControl w:val="0"/>
        <w:numPr>
          <w:ilvl w:val="1"/>
          <w:numId w:val="12"/>
        </w:numPr>
        <w:spacing w:line="360" w:lineRule="auto"/>
        <w:rPr>
          <w:rFonts w:asciiTheme="minorHAnsi" w:hAnsiTheme="minorHAnsi" w:cstheme="minorHAnsi"/>
          <w:bCs/>
          <w:i/>
          <w:iCs/>
          <w:sz w:val="22"/>
          <w:szCs w:val="22"/>
          <w:lang w:val="en-GB"/>
        </w:rPr>
      </w:pPr>
      <w:r>
        <w:rPr>
          <w:rFonts w:asciiTheme="minorHAnsi" w:hAnsiTheme="minorHAnsi" w:cstheme="minorHAnsi"/>
          <w:b/>
          <w:bCs/>
          <w:sz w:val="22"/>
          <w:szCs w:val="22"/>
          <w:lang w:val="en-GB"/>
        </w:rPr>
        <w:t>Patients</w:t>
      </w:r>
    </w:p>
    <w:p w:rsidR="00AA7695" w:rsidRDefault="00AA7695" w:rsidP="00585A5D">
      <w:pPr>
        <w:pStyle w:val="ListParagraph"/>
        <w:widowControl w:val="0"/>
        <w:spacing w:line="360" w:lineRule="auto"/>
        <w:ind w:left="360"/>
        <w:rPr>
          <w:rFonts w:asciiTheme="minorHAnsi" w:hAnsiTheme="minorHAnsi" w:cstheme="minorHAnsi"/>
          <w:b/>
          <w:bCs/>
          <w:i/>
          <w:iCs/>
          <w:sz w:val="22"/>
          <w:szCs w:val="22"/>
          <w:lang w:val="en-GB"/>
        </w:rPr>
      </w:pPr>
    </w:p>
    <w:p w:rsidR="00585A5D" w:rsidRPr="00B36A61" w:rsidRDefault="00585A5D" w:rsidP="0041467A">
      <w:pPr>
        <w:pStyle w:val="ListParagraph"/>
        <w:widowControl w:val="0"/>
        <w:spacing w:line="360" w:lineRule="auto"/>
        <w:ind w:left="0"/>
        <w:rPr>
          <w:rFonts w:asciiTheme="minorHAnsi" w:hAnsiTheme="minorHAnsi" w:cstheme="minorHAnsi"/>
          <w:b/>
          <w:bCs/>
          <w:i/>
          <w:iCs/>
          <w:sz w:val="22"/>
          <w:szCs w:val="22"/>
          <w:lang w:val="en-GB"/>
        </w:rPr>
      </w:pPr>
      <w:r w:rsidRPr="00B36A61">
        <w:rPr>
          <w:rFonts w:asciiTheme="minorHAnsi" w:hAnsiTheme="minorHAnsi" w:cstheme="minorHAnsi"/>
          <w:b/>
          <w:bCs/>
          <w:i/>
          <w:iCs/>
          <w:sz w:val="22"/>
          <w:szCs w:val="22"/>
          <w:lang w:val="en-GB"/>
        </w:rPr>
        <w:t>Categories of personal information:</w:t>
      </w:r>
    </w:p>
    <w:p w:rsidR="00585A5D" w:rsidRPr="00B36A61" w:rsidRDefault="00585A5D" w:rsidP="0041467A">
      <w:pPr>
        <w:pStyle w:val="ListParagraph"/>
        <w:widowControl w:val="0"/>
        <w:spacing w:line="360" w:lineRule="auto"/>
        <w:ind w:left="0"/>
        <w:jc w:val="both"/>
        <w:rPr>
          <w:rFonts w:asciiTheme="minorHAnsi" w:hAnsiTheme="minorHAnsi" w:cstheme="minorHAnsi"/>
          <w:bCs/>
          <w:i/>
          <w:iCs/>
          <w:sz w:val="22"/>
          <w:szCs w:val="22"/>
          <w:lang w:val="en-GB"/>
        </w:rPr>
      </w:pPr>
      <w:r w:rsidRPr="00B36A61">
        <w:rPr>
          <w:rFonts w:asciiTheme="minorHAnsi" w:hAnsiTheme="minorHAnsi" w:cstheme="minorHAnsi"/>
          <w:sz w:val="22"/>
          <w:szCs w:val="22"/>
          <w:lang w:val="en-GB"/>
        </w:rPr>
        <w:t>Names and surnames; contact details; identity numbers</w:t>
      </w:r>
      <w:r w:rsidR="001541D8">
        <w:rPr>
          <w:rFonts w:asciiTheme="minorHAnsi" w:hAnsiTheme="minorHAnsi" w:cstheme="minorHAnsi"/>
          <w:sz w:val="22"/>
          <w:szCs w:val="22"/>
          <w:lang w:val="en-GB"/>
        </w:rPr>
        <w:t xml:space="preserve"> / dates of birth;</w:t>
      </w:r>
      <w:r w:rsidRPr="00B36A61">
        <w:rPr>
          <w:rFonts w:asciiTheme="minorHAnsi" w:hAnsiTheme="minorHAnsi" w:cstheme="minorHAnsi"/>
          <w:sz w:val="22"/>
          <w:szCs w:val="22"/>
          <w:lang w:val="en-GB"/>
        </w:rPr>
        <w:t xml:space="preserve"> </w:t>
      </w:r>
      <w:r w:rsidR="00D11554">
        <w:rPr>
          <w:rFonts w:asciiTheme="minorHAnsi" w:hAnsiTheme="minorHAnsi" w:cstheme="minorHAnsi"/>
          <w:color w:val="000000" w:themeColor="text1"/>
          <w:sz w:val="22"/>
          <w:szCs w:val="22"/>
          <w:lang w:val="en-GB"/>
        </w:rPr>
        <w:t>employers and their contact details</w:t>
      </w:r>
      <w:r w:rsidRPr="00B36A61">
        <w:rPr>
          <w:rFonts w:asciiTheme="minorHAnsi" w:hAnsiTheme="minorHAnsi" w:cstheme="minorHAnsi"/>
          <w:color w:val="000000" w:themeColor="text1"/>
          <w:sz w:val="22"/>
          <w:szCs w:val="22"/>
          <w:lang w:val="en-GB"/>
        </w:rPr>
        <w:t xml:space="preserve">; </w:t>
      </w:r>
      <w:r w:rsidR="00641DEA">
        <w:rPr>
          <w:rFonts w:asciiTheme="minorHAnsi" w:hAnsiTheme="minorHAnsi" w:cstheme="minorHAnsi"/>
          <w:color w:val="000000" w:themeColor="text1"/>
          <w:sz w:val="22"/>
          <w:szCs w:val="22"/>
          <w:lang w:val="en-GB"/>
        </w:rPr>
        <w:t xml:space="preserve">medical history; </w:t>
      </w:r>
      <w:r w:rsidRPr="00B36A61">
        <w:rPr>
          <w:rFonts w:asciiTheme="minorHAnsi" w:hAnsiTheme="minorHAnsi" w:cstheme="minorHAnsi"/>
          <w:color w:val="000000" w:themeColor="text1"/>
          <w:sz w:val="22"/>
          <w:szCs w:val="22"/>
          <w:lang w:val="en-GB"/>
        </w:rPr>
        <w:t>health information</w:t>
      </w:r>
      <w:r w:rsidR="00EF6F8C">
        <w:rPr>
          <w:rFonts w:asciiTheme="minorHAnsi" w:hAnsiTheme="minorHAnsi" w:cstheme="minorHAnsi"/>
          <w:color w:val="000000" w:themeColor="text1"/>
          <w:sz w:val="22"/>
          <w:szCs w:val="22"/>
          <w:lang w:val="en-GB"/>
        </w:rPr>
        <w:t>, including diagnoses, procedures performed and special investigation reports (e.g. radiology reports, pathology results, etc.)</w:t>
      </w:r>
      <w:r w:rsidRPr="00B36A61">
        <w:rPr>
          <w:rFonts w:asciiTheme="minorHAnsi" w:hAnsiTheme="minorHAnsi" w:cstheme="minorHAnsi"/>
          <w:color w:val="000000" w:themeColor="text1"/>
          <w:sz w:val="22"/>
          <w:szCs w:val="22"/>
          <w:lang w:val="en-GB"/>
        </w:rPr>
        <w:t>;</w:t>
      </w:r>
      <w:r w:rsidR="00EF1CE4">
        <w:rPr>
          <w:rFonts w:asciiTheme="minorHAnsi" w:hAnsiTheme="minorHAnsi" w:cstheme="minorHAnsi"/>
          <w:color w:val="000000" w:themeColor="text1"/>
          <w:sz w:val="22"/>
          <w:szCs w:val="22"/>
          <w:lang w:val="en-GB"/>
        </w:rPr>
        <w:t xml:space="preserve"> </w:t>
      </w:r>
      <w:r w:rsidR="000D1203">
        <w:rPr>
          <w:rFonts w:asciiTheme="minorHAnsi" w:hAnsiTheme="minorHAnsi" w:cstheme="minorHAnsi"/>
          <w:color w:val="000000" w:themeColor="text1"/>
          <w:sz w:val="22"/>
          <w:szCs w:val="22"/>
          <w:lang w:val="en-GB"/>
        </w:rPr>
        <w:t xml:space="preserve">COVID-19-related information; </w:t>
      </w:r>
      <w:r w:rsidR="00EF1CE4">
        <w:rPr>
          <w:rFonts w:asciiTheme="minorHAnsi" w:hAnsiTheme="minorHAnsi" w:cstheme="minorHAnsi"/>
          <w:color w:val="000000" w:themeColor="text1"/>
          <w:sz w:val="22"/>
          <w:szCs w:val="22"/>
          <w:lang w:val="en-GB"/>
        </w:rPr>
        <w:t>referral notes;</w:t>
      </w:r>
      <w:r>
        <w:rPr>
          <w:rFonts w:asciiTheme="minorHAnsi" w:hAnsiTheme="minorHAnsi" w:cstheme="minorHAnsi"/>
          <w:color w:val="000000" w:themeColor="text1"/>
          <w:sz w:val="22"/>
          <w:szCs w:val="22"/>
          <w:lang w:val="en-GB"/>
        </w:rPr>
        <w:t xml:space="preserve"> complaint</w:t>
      </w:r>
      <w:r w:rsidRPr="00B36A61">
        <w:rPr>
          <w:rFonts w:asciiTheme="minorHAnsi" w:hAnsiTheme="minorHAnsi" w:cstheme="minorHAnsi"/>
          <w:color w:val="000000" w:themeColor="text1"/>
          <w:sz w:val="22"/>
          <w:szCs w:val="22"/>
          <w:lang w:val="en-GB"/>
        </w:rPr>
        <w:t xml:space="preserve">-related information; </w:t>
      </w:r>
      <w:r w:rsidR="001541D8">
        <w:rPr>
          <w:rFonts w:asciiTheme="minorHAnsi" w:hAnsiTheme="minorHAnsi" w:cstheme="minorHAnsi"/>
          <w:color w:val="000000" w:themeColor="text1"/>
          <w:sz w:val="22"/>
          <w:szCs w:val="22"/>
          <w:lang w:val="en-GB"/>
        </w:rPr>
        <w:t>compliments;</w:t>
      </w:r>
      <w:r w:rsidR="00934AA6">
        <w:rPr>
          <w:rFonts w:asciiTheme="minorHAnsi" w:hAnsiTheme="minorHAnsi" w:cstheme="minorHAnsi"/>
          <w:color w:val="000000" w:themeColor="text1"/>
          <w:sz w:val="22"/>
          <w:szCs w:val="22"/>
          <w:lang w:val="en-GB"/>
        </w:rPr>
        <w:t xml:space="preserve"> </w:t>
      </w:r>
      <w:r w:rsidR="005E6579">
        <w:rPr>
          <w:rFonts w:asciiTheme="minorHAnsi" w:hAnsiTheme="minorHAnsi" w:cstheme="minorHAnsi"/>
          <w:color w:val="000000" w:themeColor="text1"/>
          <w:sz w:val="22"/>
          <w:szCs w:val="22"/>
          <w:lang w:val="en-GB"/>
        </w:rPr>
        <w:t xml:space="preserve">opinions; </w:t>
      </w:r>
      <w:r w:rsidRPr="00B36A61">
        <w:rPr>
          <w:rFonts w:asciiTheme="minorHAnsi" w:hAnsiTheme="minorHAnsi" w:cstheme="minorHAnsi"/>
          <w:color w:val="000000" w:themeColor="text1"/>
          <w:sz w:val="22"/>
          <w:szCs w:val="22"/>
          <w:lang w:val="en-GB"/>
        </w:rPr>
        <w:t>next-of-kin details</w:t>
      </w:r>
      <w:r w:rsidR="007C515D">
        <w:rPr>
          <w:rFonts w:asciiTheme="minorHAnsi" w:hAnsiTheme="minorHAnsi" w:cstheme="minorHAnsi"/>
          <w:color w:val="000000" w:themeColor="text1"/>
          <w:sz w:val="22"/>
          <w:szCs w:val="22"/>
          <w:lang w:val="en-GB"/>
        </w:rPr>
        <w:t>;</w:t>
      </w:r>
      <w:r w:rsidR="007C515D" w:rsidRPr="007C515D">
        <w:rPr>
          <w:rFonts w:asciiTheme="minorHAnsi" w:hAnsiTheme="minorHAnsi" w:cstheme="minorHAnsi"/>
          <w:color w:val="000000" w:themeColor="text1"/>
          <w:sz w:val="22"/>
          <w:szCs w:val="22"/>
          <w:lang w:val="en-GB"/>
        </w:rPr>
        <w:t xml:space="preserve"> </w:t>
      </w:r>
      <w:r w:rsidR="007C515D" w:rsidRPr="00B36A61">
        <w:rPr>
          <w:rFonts w:asciiTheme="minorHAnsi" w:hAnsiTheme="minorHAnsi" w:cstheme="minorHAnsi"/>
          <w:color w:val="000000" w:themeColor="text1"/>
          <w:sz w:val="22"/>
          <w:szCs w:val="22"/>
          <w:lang w:val="en-GB"/>
        </w:rPr>
        <w:t>correspondence</w:t>
      </w:r>
      <w:r w:rsidRPr="00B36A61">
        <w:rPr>
          <w:rFonts w:asciiTheme="minorHAnsi" w:hAnsiTheme="minorHAnsi" w:cstheme="minorHAnsi"/>
          <w:color w:val="000000" w:themeColor="text1"/>
          <w:sz w:val="22"/>
          <w:szCs w:val="22"/>
          <w:lang w:val="en-GB"/>
        </w:rPr>
        <w:t>.</w:t>
      </w:r>
      <w:r w:rsidRPr="00B36A61">
        <w:rPr>
          <w:rFonts w:asciiTheme="minorHAnsi" w:hAnsiTheme="minorHAnsi" w:cstheme="minorHAnsi"/>
          <w:sz w:val="22"/>
          <w:szCs w:val="22"/>
        </w:rPr>
        <w:tab/>
      </w:r>
    </w:p>
    <w:p w:rsidR="00AA7695" w:rsidRDefault="00AA7695" w:rsidP="0041467A">
      <w:pPr>
        <w:pStyle w:val="ListParagraph"/>
        <w:tabs>
          <w:tab w:val="left" w:pos="2090"/>
          <w:tab w:val="left" w:pos="5876"/>
        </w:tabs>
        <w:spacing w:line="360" w:lineRule="auto"/>
        <w:ind w:left="0"/>
        <w:jc w:val="both"/>
        <w:rPr>
          <w:rFonts w:asciiTheme="minorHAnsi" w:hAnsiTheme="minorHAnsi" w:cstheme="minorHAnsi"/>
          <w:b/>
          <w:bCs/>
          <w:i/>
          <w:iCs/>
          <w:sz w:val="22"/>
          <w:szCs w:val="22"/>
        </w:rPr>
      </w:pPr>
    </w:p>
    <w:p w:rsidR="00585A5D" w:rsidRPr="00B36A61" w:rsidRDefault="00585A5D" w:rsidP="0041467A">
      <w:pPr>
        <w:pStyle w:val="ListParagraph"/>
        <w:tabs>
          <w:tab w:val="left" w:pos="2090"/>
          <w:tab w:val="left" w:pos="5876"/>
        </w:tabs>
        <w:spacing w:line="360" w:lineRule="auto"/>
        <w:ind w:left="0"/>
        <w:jc w:val="both"/>
        <w:rPr>
          <w:rFonts w:asciiTheme="minorHAnsi" w:hAnsiTheme="minorHAnsi" w:cstheme="minorHAnsi"/>
          <w:b/>
          <w:bCs/>
          <w:i/>
          <w:iCs/>
          <w:sz w:val="22"/>
          <w:szCs w:val="22"/>
        </w:rPr>
      </w:pPr>
      <w:r w:rsidRPr="00B36A61">
        <w:rPr>
          <w:rFonts w:asciiTheme="minorHAnsi" w:hAnsiTheme="minorHAnsi" w:cstheme="minorHAnsi"/>
          <w:b/>
          <w:bCs/>
          <w:i/>
          <w:iCs/>
          <w:sz w:val="22"/>
          <w:szCs w:val="22"/>
        </w:rPr>
        <w:t xml:space="preserve">Potential Recipients: </w:t>
      </w:r>
    </w:p>
    <w:p w:rsidR="00585A5D" w:rsidRDefault="001D4677" w:rsidP="0041467A">
      <w:pPr>
        <w:pStyle w:val="ListParagraph"/>
        <w:tabs>
          <w:tab w:val="left" w:pos="2090"/>
          <w:tab w:val="left" w:pos="5876"/>
        </w:tabs>
        <w:spacing w:line="360" w:lineRule="auto"/>
        <w:ind w:left="0"/>
        <w:jc w:val="both"/>
        <w:rPr>
          <w:rFonts w:asciiTheme="minorHAnsi"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 xml:space="preserve">Relevant </w:t>
      </w:r>
      <w:r w:rsidR="00585A5D" w:rsidRPr="002B6FEA">
        <w:rPr>
          <w:rFonts w:asciiTheme="minorHAnsi" w:hAnsiTheme="minorHAnsi" w:cstheme="minorHAnsi"/>
          <w:color w:val="000000" w:themeColor="text1"/>
          <w:sz w:val="22"/>
          <w:szCs w:val="22"/>
          <w:lang w:val="en-GB"/>
        </w:rPr>
        <w:t>statutory and other public bodies</w:t>
      </w:r>
      <w:r>
        <w:rPr>
          <w:rFonts w:asciiTheme="minorHAnsi" w:hAnsiTheme="minorHAnsi" w:cstheme="minorHAnsi"/>
          <w:color w:val="000000" w:themeColor="text1"/>
          <w:sz w:val="22"/>
          <w:szCs w:val="22"/>
          <w:lang w:val="en-GB"/>
        </w:rPr>
        <w:t xml:space="preserve"> (e.g. the Compensation Commissioner</w:t>
      </w:r>
      <w:r w:rsidR="0001084C">
        <w:rPr>
          <w:rFonts w:asciiTheme="minorHAnsi" w:hAnsiTheme="minorHAnsi" w:cstheme="minorHAnsi"/>
          <w:color w:val="000000" w:themeColor="text1"/>
          <w:sz w:val="22"/>
          <w:szCs w:val="22"/>
          <w:lang w:val="en-GB"/>
        </w:rPr>
        <w:t xml:space="preserve"> of Occupational Injuries and Diseases</w:t>
      </w:r>
      <w:r>
        <w:rPr>
          <w:rFonts w:asciiTheme="minorHAnsi" w:hAnsiTheme="minorHAnsi" w:cstheme="minorHAnsi"/>
          <w:color w:val="000000" w:themeColor="text1"/>
          <w:sz w:val="22"/>
          <w:szCs w:val="22"/>
          <w:lang w:val="en-GB"/>
        </w:rPr>
        <w:t>, the Road Accident Fund)</w:t>
      </w:r>
      <w:r w:rsidR="00585A5D" w:rsidRPr="002B6FEA">
        <w:rPr>
          <w:rFonts w:asciiTheme="minorHAnsi" w:hAnsiTheme="minorHAnsi" w:cstheme="minorHAnsi"/>
          <w:color w:val="000000" w:themeColor="text1"/>
          <w:sz w:val="22"/>
          <w:szCs w:val="22"/>
          <w:lang w:val="en-GB"/>
        </w:rPr>
        <w:t>; funders</w:t>
      </w:r>
      <w:r>
        <w:rPr>
          <w:rFonts w:asciiTheme="minorHAnsi" w:hAnsiTheme="minorHAnsi" w:cstheme="minorHAnsi"/>
          <w:color w:val="000000" w:themeColor="text1"/>
          <w:sz w:val="22"/>
          <w:szCs w:val="22"/>
          <w:lang w:val="en-GB"/>
        </w:rPr>
        <w:t xml:space="preserve"> (e.g. medical schemes)</w:t>
      </w:r>
      <w:r w:rsidR="00585A5D" w:rsidRPr="002B6FEA">
        <w:rPr>
          <w:rFonts w:asciiTheme="minorHAnsi" w:hAnsiTheme="minorHAnsi" w:cstheme="minorHAnsi"/>
          <w:color w:val="000000" w:themeColor="text1"/>
          <w:sz w:val="22"/>
          <w:szCs w:val="22"/>
          <w:lang w:val="en-GB"/>
        </w:rPr>
        <w:t>;</w:t>
      </w:r>
      <w:r w:rsidR="001541D8">
        <w:rPr>
          <w:rFonts w:asciiTheme="minorHAnsi" w:hAnsiTheme="minorHAnsi" w:cstheme="minorHAnsi"/>
          <w:color w:val="000000" w:themeColor="text1"/>
          <w:sz w:val="22"/>
          <w:szCs w:val="22"/>
          <w:lang w:val="en-GB"/>
        </w:rPr>
        <w:t xml:space="preserve"> service providers responsible for distributing claims electronically to funders;</w:t>
      </w:r>
      <w:r w:rsidR="00585A5D" w:rsidRPr="002B6FEA">
        <w:rPr>
          <w:rFonts w:asciiTheme="minorHAnsi" w:hAnsiTheme="minorHAnsi" w:cstheme="minorHAnsi"/>
          <w:color w:val="000000" w:themeColor="text1"/>
          <w:sz w:val="22"/>
          <w:szCs w:val="22"/>
          <w:lang w:val="en-GB"/>
        </w:rPr>
        <w:t xml:space="preserve"> bodies performing peer review</w:t>
      </w:r>
      <w:r w:rsidR="0001084C">
        <w:rPr>
          <w:rFonts w:asciiTheme="minorHAnsi" w:hAnsiTheme="minorHAnsi" w:cstheme="minorHAnsi"/>
          <w:color w:val="000000" w:themeColor="text1"/>
          <w:sz w:val="22"/>
          <w:szCs w:val="22"/>
          <w:lang w:val="en-GB"/>
        </w:rPr>
        <w:t xml:space="preserve"> </w:t>
      </w:r>
      <w:r w:rsidR="00220CA6">
        <w:rPr>
          <w:rFonts w:asciiTheme="minorHAnsi" w:hAnsiTheme="minorHAnsi" w:cstheme="minorHAnsi"/>
          <w:color w:val="000000" w:themeColor="text1"/>
          <w:sz w:val="22"/>
          <w:szCs w:val="22"/>
          <w:lang w:val="en-GB"/>
        </w:rPr>
        <w:t>and</w:t>
      </w:r>
      <w:r w:rsidR="0001084C">
        <w:rPr>
          <w:rFonts w:asciiTheme="minorHAnsi" w:hAnsiTheme="minorHAnsi" w:cstheme="minorHAnsi"/>
          <w:color w:val="000000" w:themeColor="text1"/>
          <w:sz w:val="22"/>
          <w:szCs w:val="22"/>
          <w:lang w:val="en-GB"/>
        </w:rPr>
        <w:t xml:space="preserve"> clinical practice audits</w:t>
      </w:r>
      <w:r w:rsidR="00585A5D" w:rsidRPr="002B6FEA">
        <w:rPr>
          <w:rFonts w:asciiTheme="minorHAnsi" w:hAnsiTheme="minorHAnsi" w:cstheme="minorHAnsi"/>
          <w:color w:val="000000" w:themeColor="text1"/>
          <w:sz w:val="22"/>
          <w:szCs w:val="22"/>
          <w:lang w:val="en-GB"/>
        </w:rPr>
        <w:t xml:space="preserve">; hospitals; </w:t>
      </w:r>
      <w:r w:rsidR="00CD7610">
        <w:rPr>
          <w:rFonts w:asciiTheme="minorHAnsi" w:hAnsiTheme="minorHAnsi" w:cstheme="minorHAnsi"/>
          <w:sz w:val="22"/>
          <w:szCs w:val="22"/>
          <w:lang w:val="en-GB"/>
        </w:rPr>
        <w:t xml:space="preserve">legal and </w:t>
      </w:r>
      <w:r w:rsidR="00CD7610" w:rsidRPr="00322C41">
        <w:rPr>
          <w:rFonts w:asciiTheme="minorHAnsi" w:hAnsiTheme="minorHAnsi" w:cstheme="minorHAnsi"/>
          <w:sz w:val="22"/>
          <w:szCs w:val="22"/>
          <w:lang w:val="en-GB"/>
        </w:rPr>
        <w:t xml:space="preserve">professional advisers; </w:t>
      </w:r>
      <w:r w:rsidR="00585A5D" w:rsidRPr="002B6FEA">
        <w:rPr>
          <w:rFonts w:asciiTheme="minorHAnsi" w:hAnsiTheme="minorHAnsi" w:cstheme="minorHAnsi"/>
          <w:color w:val="000000" w:themeColor="text1"/>
          <w:sz w:val="22"/>
          <w:szCs w:val="22"/>
          <w:lang w:val="en-GB"/>
        </w:rPr>
        <w:t xml:space="preserve">auditors; executors of estates; </w:t>
      </w:r>
      <w:r>
        <w:rPr>
          <w:rFonts w:asciiTheme="minorHAnsi" w:hAnsiTheme="minorHAnsi" w:cstheme="minorHAnsi"/>
          <w:color w:val="000000" w:themeColor="text1"/>
          <w:sz w:val="22"/>
          <w:szCs w:val="22"/>
          <w:lang w:val="en-GB"/>
        </w:rPr>
        <w:t xml:space="preserve">next-of-kin; </w:t>
      </w:r>
      <w:r w:rsidR="00683A8D">
        <w:rPr>
          <w:rFonts w:asciiTheme="minorHAnsi" w:hAnsiTheme="minorHAnsi" w:cstheme="minorHAnsi"/>
          <w:color w:val="000000" w:themeColor="text1"/>
          <w:sz w:val="22"/>
          <w:szCs w:val="22"/>
          <w:lang w:val="en-GB"/>
        </w:rPr>
        <w:t xml:space="preserve">credit bureaus; </w:t>
      </w:r>
      <w:r w:rsidR="00A41209">
        <w:rPr>
          <w:rFonts w:asciiTheme="minorHAnsi" w:hAnsiTheme="minorHAnsi" w:cstheme="minorHAnsi"/>
          <w:color w:val="000000" w:themeColor="text1"/>
          <w:sz w:val="22"/>
          <w:szCs w:val="22"/>
          <w:lang w:val="en-GB"/>
        </w:rPr>
        <w:t xml:space="preserve">debit collectors; </w:t>
      </w:r>
      <w:r w:rsidR="00585A5D" w:rsidRPr="002B6FEA">
        <w:rPr>
          <w:rFonts w:asciiTheme="minorHAnsi" w:hAnsiTheme="minorHAnsi" w:cstheme="minorHAnsi"/>
          <w:color w:val="000000" w:themeColor="text1"/>
          <w:sz w:val="22"/>
          <w:szCs w:val="22"/>
          <w:lang w:val="en-GB"/>
        </w:rPr>
        <w:t>purchaser of practice</w:t>
      </w:r>
      <w:r w:rsidR="00585A5D">
        <w:rPr>
          <w:rFonts w:asciiTheme="minorHAnsi" w:hAnsiTheme="minorHAnsi" w:cstheme="minorHAnsi"/>
          <w:color w:val="000000" w:themeColor="text1"/>
          <w:sz w:val="22"/>
          <w:szCs w:val="22"/>
          <w:lang w:val="en-GB"/>
        </w:rPr>
        <w:t>.</w:t>
      </w:r>
      <w:r w:rsidR="00585A5D" w:rsidRPr="007B1F14">
        <w:rPr>
          <w:rFonts w:asciiTheme="minorHAnsi" w:hAnsiTheme="minorHAnsi" w:cstheme="minorHAnsi"/>
          <w:color w:val="000000" w:themeColor="text1"/>
          <w:sz w:val="22"/>
          <w:szCs w:val="22"/>
          <w:lang w:val="en-GB"/>
        </w:rPr>
        <w:t xml:space="preserve"> </w:t>
      </w:r>
    </w:p>
    <w:p w:rsidR="00E61633" w:rsidRDefault="00E61633" w:rsidP="002B6FEA">
      <w:pPr>
        <w:tabs>
          <w:tab w:val="left" w:pos="2090"/>
          <w:tab w:val="left" w:pos="5876"/>
        </w:tabs>
        <w:spacing w:line="360" w:lineRule="auto"/>
        <w:jc w:val="both"/>
        <w:rPr>
          <w:rFonts w:asciiTheme="minorHAnsi" w:hAnsiTheme="minorHAnsi" w:cstheme="minorHAnsi"/>
          <w:sz w:val="22"/>
          <w:szCs w:val="22"/>
        </w:rPr>
      </w:pPr>
    </w:p>
    <w:p w:rsidR="00F24C84" w:rsidRDefault="00F24C84" w:rsidP="002B6FEA">
      <w:pPr>
        <w:tabs>
          <w:tab w:val="left" w:pos="2090"/>
          <w:tab w:val="left" w:pos="5876"/>
        </w:tabs>
        <w:spacing w:line="360" w:lineRule="auto"/>
        <w:jc w:val="both"/>
        <w:rPr>
          <w:rFonts w:asciiTheme="minorHAnsi" w:hAnsiTheme="minorHAnsi" w:cstheme="minorHAnsi"/>
          <w:sz w:val="22"/>
          <w:szCs w:val="22"/>
        </w:rPr>
      </w:pPr>
    </w:p>
    <w:p w:rsidR="002B6FEA" w:rsidRPr="0041467A" w:rsidRDefault="002B6FEA" w:rsidP="0041467A">
      <w:pPr>
        <w:pStyle w:val="ListParagraph"/>
        <w:widowControl w:val="0"/>
        <w:numPr>
          <w:ilvl w:val="1"/>
          <w:numId w:val="12"/>
        </w:numPr>
        <w:spacing w:line="360" w:lineRule="auto"/>
        <w:rPr>
          <w:rFonts w:asciiTheme="minorHAnsi" w:hAnsiTheme="minorHAnsi" w:cstheme="minorHAnsi"/>
          <w:b/>
          <w:bCs/>
          <w:sz w:val="22"/>
          <w:szCs w:val="22"/>
          <w:lang w:val="en-GB"/>
        </w:rPr>
      </w:pPr>
      <w:r w:rsidRPr="0041467A">
        <w:rPr>
          <w:rFonts w:asciiTheme="minorHAnsi" w:hAnsiTheme="minorHAnsi" w:cstheme="minorHAnsi"/>
          <w:b/>
          <w:bCs/>
          <w:sz w:val="22"/>
          <w:szCs w:val="22"/>
          <w:lang w:val="en-GB"/>
        </w:rPr>
        <w:t>Contractors, Vendors and Suppliers</w:t>
      </w:r>
      <w:r w:rsidRPr="0041467A">
        <w:rPr>
          <w:rFonts w:asciiTheme="minorHAnsi" w:hAnsiTheme="minorHAnsi" w:cstheme="minorHAnsi"/>
          <w:b/>
          <w:bCs/>
          <w:sz w:val="22"/>
          <w:szCs w:val="22"/>
          <w:lang w:val="en-GB"/>
        </w:rPr>
        <w:tab/>
      </w:r>
    </w:p>
    <w:p w:rsidR="002B6FEA" w:rsidRDefault="002B6FEA" w:rsidP="002B6FEA">
      <w:pPr>
        <w:tabs>
          <w:tab w:val="left" w:pos="2090"/>
          <w:tab w:val="left" w:pos="5876"/>
        </w:tabs>
        <w:spacing w:line="360" w:lineRule="auto"/>
        <w:ind w:left="360"/>
        <w:jc w:val="both"/>
        <w:rPr>
          <w:rFonts w:asciiTheme="minorHAnsi" w:hAnsiTheme="minorHAnsi" w:cstheme="minorHAnsi"/>
          <w:b/>
          <w:bCs/>
          <w:sz w:val="22"/>
          <w:szCs w:val="22"/>
          <w:lang w:val="en-GB"/>
        </w:rPr>
      </w:pPr>
    </w:p>
    <w:p w:rsidR="004B77CA" w:rsidRPr="0041467A" w:rsidRDefault="002B6FEA" w:rsidP="0041467A">
      <w:pPr>
        <w:widowControl w:val="0"/>
        <w:tabs>
          <w:tab w:val="left" w:pos="2090"/>
          <w:tab w:val="left" w:pos="5876"/>
        </w:tabs>
        <w:spacing w:line="360" w:lineRule="auto"/>
        <w:jc w:val="both"/>
        <w:rPr>
          <w:rFonts w:asciiTheme="minorHAnsi" w:hAnsiTheme="minorHAnsi" w:cstheme="minorHAnsi"/>
          <w:i/>
          <w:iCs/>
          <w:sz w:val="22"/>
          <w:szCs w:val="22"/>
          <w:lang w:val="en-GB"/>
        </w:rPr>
      </w:pPr>
      <w:r w:rsidRPr="0041467A">
        <w:rPr>
          <w:rFonts w:asciiTheme="minorHAnsi" w:hAnsiTheme="minorHAnsi" w:cstheme="minorHAnsi"/>
          <w:b/>
          <w:bCs/>
          <w:i/>
          <w:iCs/>
          <w:sz w:val="22"/>
          <w:szCs w:val="22"/>
          <w:lang w:val="en-GB"/>
        </w:rPr>
        <w:t>Categories of personal information:</w:t>
      </w:r>
      <w:r w:rsidRPr="0041467A">
        <w:rPr>
          <w:rFonts w:asciiTheme="minorHAnsi" w:hAnsiTheme="minorHAnsi" w:cstheme="minorHAnsi"/>
          <w:i/>
          <w:iCs/>
          <w:sz w:val="22"/>
          <w:szCs w:val="22"/>
          <w:lang w:val="en-GB"/>
        </w:rPr>
        <w:t xml:space="preserve"> </w:t>
      </w:r>
    </w:p>
    <w:p w:rsidR="002B6FEA" w:rsidRDefault="002B6FEA" w:rsidP="0041467A">
      <w:pPr>
        <w:widowControl w:val="0"/>
        <w:tabs>
          <w:tab w:val="left" w:pos="2090"/>
          <w:tab w:val="left" w:pos="5876"/>
        </w:tabs>
        <w:spacing w:line="360" w:lineRule="auto"/>
        <w:jc w:val="both"/>
        <w:rPr>
          <w:rFonts w:asciiTheme="minorHAnsi" w:hAnsiTheme="minorHAnsi" w:cstheme="minorHAnsi"/>
          <w:sz w:val="22"/>
          <w:szCs w:val="22"/>
        </w:rPr>
      </w:pPr>
      <w:r w:rsidRPr="0041467A">
        <w:rPr>
          <w:rFonts w:asciiTheme="minorHAnsi" w:hAnsiTheme="minorHAnsi" w:cstheme="minorHAnsi"/>
          <w:sz w:val="22"/>
          <w:szCs w:val="22"/>
          <w:lang w:val="en-GB"/>
        </w:rPr>
        <w:t>Na</w:t>
      </w:r>
      <w:r w:rsidRPr="00322C41">
        <w:rPr>
          <w:rFonts w:asciiTheme="minorHAnsi" w:hAnsiTheme="minorHAnsi" w:cstheme="minorHAnsi"/>
          <w:sz w:val="22"/>
          <w:szCs w:val="22"/>
          <w:lang w:val="en-GB"/>
        </w:rPr>
        <w:t>mes and surnames; organisation names and detail</w:t>
      </w:r>
      <w:r>
        <w:rPr>
          <w:rFonts w:asciiTheme="minorHAnsi" w:hAnsiTheme="minorHAnsi" w:cstheme="minorHAnsi"/>
          <w:sz w:val="22"/>
          <w:szCs w:val="22"/>
          <w:lang w:val="en-GB"/>
        </w:rPr>
        <w:t>s</w:t>
      </w:r>
      <w:r w:rsidRPr="00322C41">
        <w:rPr>
          <w:rFonts w:asciiTheme="minorHAnsi" w:hAnsiTheme="minorHAnsi" w:cstheme="minorHAnsi"/>
          <w:sz w:val="22"/>
          <w:szCs w:val="22"/>
          <w:lang w:val="en-GB"/>
        </w:rPr>
        <w:t>; contact detail</w:t>
      </w:r>
      <w:r w:rsidR="001541D8">
        <w:rPr>
          <w:rFonts w:asciiTheme="minorHAnsi" w:hAnsiTheme="minorHAnsi" w:cstheme="minorHAnsi"/>
          <w:sz w:val="22"/>
          <w:szCs w:val="22"/>
          <w:lang w:val="en-GB"/>
        </w:rPr>
        <w:t xml:space="preserve">s; website addresses; </w:t>
      </w:r>
      <w:r w:rsidRPr="00322C41">
        <w:rPr>
          <w:rFonts w:asciiTheme="minorHAnsi" w:hAnsiTheme="minorHAnsi" w:cstheme="minorHAnsi"/>
          <w:sz w:val="22"/>
          <w:szCs w:val="22"/>
          <w:lang w:val="en-GB"/>
        </w:rPr>
        <w:t>correspondence</w:t>
      </w:r>
    </w:p>
    <w:p w:rsidR="004B77CA" w:rsidRDefault="004B77CA" w:rsidP="0041467A">
      <w:pPr>
        <w:tabs>
          <w:tab w:val="left" w:pos="2090"/>
          <w:tab w:val="left" w:pos="5876"/>
        </w:tabs>
        <w:spacing w:line="360" w:lineRule="auto"/>
        <w:jc w:val="both"/>
        <w:rPr>
          <w:rFonts w:asciiTheme="minorHAnsi" w:hAnsiTheme="minorHAnsi" w:cstheme="minorHAnsi"/>
          <w:b/>
          <w:bCs/>
          <w:sz w:val="22"/>
          <w:szCs w:val="22"/>
        </w:rPr>
      </w:pPr>
    </w:p>
    <w:p w:rsidR="004B77CA" w:rsidRPr="0041467A" w:rsidRDefault="002B6FEA" w:rsidP="0041467A">
      <w:pPr>
        <w:tabs>
          <w:tab w:val="left" w:pos="2090"/>
          <w:tab w:val="left" w:pos="5876"/>
        </w:tabs>
        <w:spacing w:line="360" w:lineRule="auto"/>
        <w:jc w:val="both"/>
        <w:rPr>
          <w:rFonts w:asciiTheme="minorHAnsi" w:hAnsiTheme="minorHAnsi" w:cstheme="minorHAnsi"/>
          <w:b/>
          <w:bCs/>
          <w:i/>
          <w:iCs/>
          <w:sz w:val="22"/>
          <w:szCs w:val="22"/>
        </w:rPr>
      </w:pPr>
      <w:r w:rsidRPr="0041467A">
        <w:rPr>
          <w:rFonts w:asciiTheme="minorHAnsi" w:hAnsiTheme="minorHAnsi" w:cstheme="minorHAnsi"/>
          <w:b/>
          <w:bCs/>
          <w:i/>
          <w:iCs/>
          <w:sz w:val="22"/>
          <w:szCs w:val="22"/>
        </w:rPr>
        <w:t xml:space="preserve">Potential Recipients: </w:t>
      </w:r>
    </w:p>
    <w:p w:rsidR="002B6FEA" w:rsidRPr="007B1F14" w:rsidRDefault="002B6FEA" w:rsidP="0041467A">
      <w:pPr>
        <w:tabs>
          <w:tab w:val="left" w:pos="2090"/>
          <w:tab w:val="left" w:pos="5876"/>
        </w:tabs>
        <w:spacing w:line="360" w:lineRule="auto"/>
        <w:jc w:val="both"/>
        <w:rPr>
          <w:rFonts w:asciiTheme="minorHAnsi" w:hAnsiTheme="minorHAnsi" w:cstheme="minorHAnsi"/>
          <w:sz w:val="22"/>
          <w:szCs w:val="22"/>
        </w:rPr>
      </w:pPr>
      <w:r w:rsidRPr="00322C41">
        <w:rPr>
          <w:rFonts w:asciiTheme="minorHAnsi" w:hAnsiTheme="minorHAnsi" w:cstheme="minorHAnsi"/>
          <w:sz w:val="22"/>
          <w:szCs w:val="22"/>
          <w:lang w:val="en-GB"/>
        </w:rPr>
        <w:t>Banks; auditor</w:t>
      </w:r>
      <w:r>
        <w:rPr>
          <w:rFonts w:asciiTheme="minorHAnsi" w:hAnsiTheme="minorHAnsi" w:cstheme="minorHAnsi"/>
          <w:sz w:val="22"/>
          <w:szCs w:val="22"/>
          <w:lang w:val="en-GB"/>
        </w:rPr>
        <w:t>s</w:t>
      </w:r>
      <w:r w:rsidRPr="00322C41">
        <w:rPr>
          <w:rFonts w:asciiTheme="minorHAnsi" w:hAnsiTheme="minorHAnsi" w:cstheme="minorHAnsi"/>
          <w:sz w:val="22"/>
          <w:szCs w:val="22"/>
          <w:lang w:val="en-GB"/>
        </w:rPr>
        <w:t xml:space="preserve">; </w:t>
      </w:r>
      <w:r w:rsidR="0053184F">
        <w:rPr>
          <w:rFonts w:asciiTheme="minorHAnsi" w:hAnsiTheme="minorHAnsi" w:cstheme="minorHAnsi"/>
          <w:sz w:val="22"/>
          <w:szCs w:val="22"/>
          <w:lang w:val="en-GB"/>
        </w:rPr>
        <w:t xml:space="preserve">legal and </w:t>
      </w:r>
      <w:r w:rsidRPr="00322C41">
        <w:rPr>
          <w:rFonts w:asciiTheme="minorHAnsi" w:hAnsiTheme="minorHAnsi" w:cstheme="minorHAnsi"/>
          <w:sz w:val="22"/>
          <w:szCs w:val="22"/>
          <w:lang w:val="en-GB"/>
        </w:rPr>
        <w:t>professional advisers</w:t>
      </w:r>
      <w:r>
        <w:rPr>
          <w:rFonts w:asciiTheme="minorHAnsi" w:hAnsiTheme="minorHAnsi" w:cstheme="minorHAnsi"/>
          <w:sz w:val="22"/>
          <w:szCs w:val="22"/>
          <w:lang w:val="en-GB"/>
        </w:rPr>
        <w:t xml:space="preserve">; </w:t>
      </w:r>
      <w:r w:rsidR="0053184F">
        <w:rPr>
          <w:rFonts w:asciiTheme="minorHAnsi" w:hAnsiTheme="minorHAnsi" w:cstheme="minorHAnsi"/>
          <w:sz w:val="22"/>
          <w:szCs w:val="22"/>
          <w:lang w:val="en-GB"/>
        </w:rPr>
        <w:t>funders; purchaser of practice</w:t>
      </w:r>
      <w:r>
        <w:rPr>
          <w:rFonts w:asciiTheme="minorHAnsi" w:hAnsiTheme="minorHAnsi" w:cstheme="minorHAnsi"/>
          <w:sz w:val="22"/>
          <w:szCs w:val="22"/>
          <w:lang w:val="en-GB"/>
        </w:rPr>
        <w:t>.</w:t>
      </w:r>
    </w:p>
    <w:p w:rsidR="002B6FEA" w:rsidRPr="00322C41" w:rsidRDefault="002B6FEA" w:rsidP="002B6FEA">
      <w:pPr>
        <w:tabs>
          <w:tab w:val="left" w:pos="284"/>
        </w:tabs>
        <w:spacing w:line="360" w:lineRule="auto"/>
        <w:ind w:left="284" w:hanging="142"/>
        <w:jc w:val="both"/>
        <w:rPr>
          <w:rFonts w:asciiTheme="minorHAnsi" w:hAnsiTheme="minorHAnsi" w:cstheme="minorHAnsi"/>
          <w:sz w:val="22"/>
          <w:szCs w:val="22"/>
        </w:rPr>
      </w:pPr>
    </w:p>
    <w:p w:rsidR="002B6FEA" w:rsidRPr="0041467A" w:rsidRDefault="002B6FEA" w:rsidP="0041467A">
      <w:pPr>
        <w:pStyle w:val="ListParagraph"/>
        <w:widowControl w:val="0"/>
        <w:numPr>
          <w:ilvl w:val="1"/>
          <w:numId w:val="12"/>
        </w:numPr>
        <w:spacing w:line="360" w:lineRule="auto"/>
        <w:rPr>
          <w:rFonts w:asciiTheme="minorHAnsi" w:hAnsiTheme="minorHAnsi" w:cstheme="minorHAnsi"/>
          <w:b/>
          <w:bCs/>
          <w:sz w:val="22"/>
          <w:szCs w:val="22"/>
          <w:lang w:val="en-GB"/>
        </w:rPr>
      </w:pPr>
      <w:r w:rsidRPr="0041467A">
        <w:rPr>
          <w:rFonts w:asciiTheme="minorHAnsi" w:hAnsiTheme="minorHAnsi" w:cstheme="minorHAnsi"/>
          <w:b/>
          <w:bCs/>
          <w:sz w:val="22"/>
          <w:szCs w:val="22"/>
          <w:lang w:val="en-GB"/>
        </w:rPr>
        <w:t>Insurers</w:t>
      </w:r>
      <w:r w:rsidRPr="0041467A">
        <w:rPr>
          <w:rFonts w:asciiTheme="minorHAnsi" w:hAnsiTheme="minorHAnsi" w:cstheme="minorHAnsi"/>
          <w:b/>
          <w:bCs/>
          <w:sz w:val="22"/>
          <w:szCs w:val="22"/>
          <w:lang w:val="en-GB"/>
        </w:rPr>
        <w:tab/>
      </w:r>
    </w:p>
    <w:p w:rsidR="002B6FEA" w:rsidRDefault="002B6FEA" w:rsidP="002B6FEA">
      <w:pPr>
        <w:widowControl w:val="0"/>
        <w:tabs>
          <w:tab w:val="left" w:pos="2090"/>
          <w:tab w:val="left" w:pos="5876"/>
        </w:tabs>
        <w:spacing w:line="360" w:lineRule="auto"/>
        <w:jc w:val="both"/>
        <w:rPr>
          <w:rFonts w:asciiTheme="minorHAnsi" w:hAnsiTheme="minorHAnsi" w:cstheme="minorHAnsi"/>
          <w:sz w:val="22"/>
          <w:szCs w:val="22"/>
          <w:lang w:val="en-GB"/>
        </w:rPr>
      </w:pPr>
    </w:p>
    <w:p w:rsidR="00F9594E" w:rsidRPr="0041467A" w:rsidRDefault="002B6FEA" w:rsidP="0041467A">
      <w:pPr>
        <w:widowControl w:val="0"/>
        <w:spacing w:line="360" w:lineRule="auto"/>
        <w:jc w:val="both"/>
        <w:rPr>
          <w:rFonts w:asciiTheme="minorHAnsi" w:hAnsiTheme="minorHAnsi" w:cstheme="minorHAnsi"/>
          <w:i/>
          <w:iCs/>
          <w:sz w:val="22"/>
          <w:szCs w:val="22"/>
          <w:lang w:val="en-GB"/>
        </w:rPr>
      </w:pPr>
      <w:r w:rsidRPr="0041467A">
        <w:rPr>
          <w:rFonts w:asciiTheme="minorHAnsi" w:hAnsiTheme="minorHAnsi" w:cstheme="minorHAnsi"/>
          <w:b/>
          <w:bCs/>
          <w:i/>
          <w:iCs/>
          <w:sz w:val="22"/>
          <w:szCs w:val="22"/>
          <w:lang w:val="en-GB"/>
        </w:rPr>
        <w:t>Categories of personal information:</w:t>
      </w:r>
      <w:r w:rsidRPr="0041467A">
        <w:rPr>
          <w:rFonts w:asciiTheme="minorHAnsi" w:hAnsiTheme="minorHAnsi" w:cstheme="minorHAnsi"/>
          <w:i/>
          <w:iCs/>
          <w:sz w:val="22"/>
          <w:szCs w:val="22"/>
          <w:lang w:val="en-GB"/>
        </w:rPr>
        <w:t xml:space="preserve"> </w:t>
      </w:r>
    </w:p>
    <w:p w:rsidR="002B6FEA" w:rsidRDefault="002B6FEA" w:rsidP="0041467A">
      <w:pPr>
        <w:widowControl w:val="0"/>
        <w:spacing w:line="360" w:lineRule="auto"/>
        <w:jc w:val="both"/>
        <w:rPr>
          <w:rFonts w:asciiTheme="minorHAnsi" w:hAnsiTheme="minorHAnsi" w:cstheme="minorHAnsi"/>
          <w:b/>
          <w:sz w:val="22"/>
          <w:szCs w:val="22"/>
          <w:lang w:val="en-GB"/>
        </w:rPr>
      </w:pPr>
      <w:r w:rsidRPr="00322C41">
        <w:rPr>
          <w:rFonts w:asciiTheme="minorHAnsi" w:hAnsiTheme="minorHAnsi" w:cstheme="minorHAnsi"/>
          <w:sz w:val="22"/>
          <w:szCs w:val="22"/>
          <w:lang w:val="en-GB"/>
        </w:rPr>
        <w:t>Names and contact details; premiums; correspondence</w:t>
      </w:r>
      <w:r>
        <w:rPr>
          <w:rFonts w:asciiTheme="minorHAnsi" w:hAnsiTheme="minorHAnsi" w:cstheme="minorHAnsi"/>
          <w:sz w:val="22"/>
          <w:szCs w:val="22"/>
          <w:lang w:val="en-GB"/>
        </w:rPr>
        <w:t>.</w:t>
      </w:r>
    </w:p>
    <w:p w:rsidR="00F9594E" w:rsidRDefault="00F9594E" w:rsidP="0041467A">
      <w:pPr>
        <w:widowControl w:val="0"/>
        <w:spacing w:line="360" w:lineRule="auto"/>
        <w:ind w:left="360"/>
        <w:jc w:val="both"/>
        <w:rPr>
          <w:rFonts w:asciiTheme="minorHAnsi" w:hAnsiTheme="minorHAnsi" w:cstheme="minorHAnsi"/>
          <w:b/>
          <w:bCs/>
          <w:sz w:val="22"/>
          <w:szCs w:val="22"/>
        </w:rPr>
      </w:pPr>
    </w:p>
    <w:p w:rsidR="00F9594E" w:rsidRPr="0041467A" w:rsidRDefault="002B6FEA" w:rsidP="0041467A">
      <w:pPr>
        <w:widowControl w:val="0"/>
        <w:spacing w:line="360" w:lineRule="auto"/>
        <w:jc w:val="both"/>
        <w:rPr>
          <w:rFonts w:asciiTheme="minorHAnsi" w:hAnsiTheme="minorHAnsi" w:cstheme="minorHAnsi"/>
          <w:b/>
          <w:bCs/>
          <w:i/>
          <w:iCs/>
          <w:sz w:val="22"/>
          <w:szCs w:val="22"/>
        </w:rPr>
      </w:pPr>
      <w:r w:rsidRPr="0041467A">
        <w:rPr>
          <w:rFonts w:asciiTheme="minorHAnsi" w:hAnsiTheme="minorHAnsi" w:cstheme="minorHAnsi"/>
          <w:b/>
          <w:bCs/>
          <w:i/>
          <w:iCs/>
          <w:sz w:val="22"/>
          <w:szCs w:val="22"/>
        </w:rPr>
        <w:t xml:space="preserve">Potential Recipients: </w:t>
      </w:r>
    </w:p>
    <w:p w:rsidR="002B6FEA" w:rsidRPr="007B1F14" w:rsidRDefault="002B6FEA" w:rsidP="0041467A">
      <w:pPr>
        <w:widowControl w:val="0"/>
        <w:spacing w:line="360" w:lineRule="auto"/>
        <w:jc w:val="both"/>
        <w:rPr>
          <w:rFonts w:asciiTheme="minorHAnsi" w:hAnsiTheme="minorHAnsi" w:cstheme="minorHAnsi"/>
          <w:b/>
          <w:sz w:val="22"/>
          <w:szCs w:val="22"/>
          <w:lang w:val="en-GB"/>
        </w:rPr>
      </w:pPr>
      <w:r w:rsidRPr="00322C41">
        <w:rPr>
          <w:rFonts w:asciiTheme="minorHAnsi" w:hAnsiTheme="minorHAnsi" w:cstheme="minorHAnsi"/>
          <w:sz w:val="22"/>
          <w:szCs w:val="22"/>
          <w:lang w:val="en-GB"/>
        </w:rPr>
        <w:t>Auditor</w:t>
      </w:r>
      <w:r>
        <w:rPr>
          <w:rFonts w:asciiTheme="minorHAnsi" w:hAnsiTheme="minorHAnsi" w:cstheme="minorHAnsi"/>
          <w:sz w:val="22"/>
          <w:szCs w:val="22"/>
          <w:lang w:val="en-GB"/>
        </w:rPr>
        <w:t>s</w:t>
      </w:r>
      <w:r w:rsidRPr="00322C41">
        <w:rPr>
          <w:rFonts w:asciiTheme="minorHAnsi" w:hAnsiTheme="minorHAnsi" w:cstheme="minorHAnsi"/>
          <w:sz w:val="22"/>
          <w:szCs w:val="22"/>
          <w:lang w:val="en-GB"/>
        </w:rPr>
        <w:t xml:space="preserve">; </w:t>
      </w:r>
      <w:r w:rsidR="004F73C9">
        <w:rPr>
          <w:rFonts w:asciiTheme="minorHAnsi" w:hAnsiTheme="minorHAnsi" w:cstheme="minorHAnsi"/>
          <w:sz w:val="22"/>
          <w:szCs w:val="22"/>
          <w:lang w:val="en-GB"/>
        </w:rPr>
        <w:t xml:space="preserve">legal and </w:t>
      </w:r>
      <w:r w:rsidRPr="00322C41">
        <w:rPr>
          <w:rFonts w:asciiTheme="minorHAnsi" w:hAnsiTheme="minorHAnsi" w:cstheme="minorHAnsi"/>
          <w:sz w:val="22"/>
          <w:szCs w:val="22"/>
          <w:lang w:val="en-GB"/>
        </w:rPr>
        <w:t>professional advisers; relevant public bodies</w:t>
      </w:r>
      <w:r>
        <w:rPr>
          <w:rFonts w:asciiTheme="minorHAnsi" w:hAnsiTheme="minorHAnsi" w:cstheme="minorHAnsi"/>
          <w:sz w:val="22"/>
          <w:szCs w:val="22"/>
          <w:lang w:val="en-GB"/>
        </w:rPr>
        <w:t xml:space="preserve">; </w:t>
      </w:r>
      <w:r w:rsidR="006272AE">
        <w:rPr>
          <w:rFonts w:asciiTheme="minorHAnsi" w:hAnsiTheme="minorHAnsi" w:cstheme="minorHAnsi"/>
          <w:sz w:val="22"/>
          <w:szCs w:val="22"/>
          <w:lang w:val="en-GB"/>
        </w:rPr>
        <w:t>purchaser of the practice</w:t>
      </w:r>
      <w:r>
        <w:rPr>
          <w:rFonts w:asciiTheme="minorHAnsi" w:hAnsiTheme="minorHAnsi" w:cstheme="minorHAnsi"/>
          <w:sz w:val="22"/>
          <w:szCs w:val="22"/>
          <w:lang w:val="en-GB"/>
        </w:rPr>
        <w:t>.</w:t>
      </w:r>
      <w:r w:rsidRPr="00322C41">
        <w:rPr>
          <w:rFonts w:asciiTheme="minorHAnsi" w:hAnsiTheme="minorHAnsi" w:cstheme="minorHAnsi"/>
          <w:sz w:val="22"/>
          <w:szCs w:val="22"/>
          <w:lang w:val="en-GB"/>
        </w:rPr>
        <w:t xml:space="preserve"> </w:t>
      </w:r>
    </w:p>
    <w:p w:rsidR="002B6FEA" w:rsidRPr="00322C41" w:rsidRDefault="002B6FEA" w:rsidP="002B6FEA">
      <w:pPr>
        <w:widowControl w:val="0"/>
        <w:tabs>
          <w:tab w:val="left" w:pos="2090"/>
          <w:tab w:val="left" w:pos="5876"/>
        </w:tabs>
        <w:spacing w:line="360" w:lineRule="auto"/>
        <w:jc w:val="both"/>
        <w:rPr>
          <w:rFonts w:asciiTheme="minorHAnsi" w:hAnsiTheme="minorHAnsi" w:cstheme="minorHAnsi"/>
          <w:sz w:val="22"/>
          <w:szCs w:val="22"/>
        </w:rPr>
      </w:pPr>
    </w:p>
    <w:p w:rsidR="002B6FEA" w:rsidRPr="00FD27BB" w:rsidRDefault="002B6FEA" w:rsidP="002B6FEA">
      <w:pPr>
        <w:pStyle w:val="ListParagraph"/>
        <w:numPr>
          <w:ilvl w:val="1"/>
          <w:numId w:val="12"/>
        </w:numPr>
        <w:rPr>
          <w:rFonts w:asciiTheme="minorHAnsi" w:hAnsiTheme="minorHAnsi" w:cstheme="minorHAnsi"/>
          <w:b/>
          <w:i/>
          <w:iCs/>
          <w:sz w:val="22"/>
          <w:szCs w:val="22"/>
          <w:lang w:val="en-GB"/>
        </w:rPr>
      </w:pPr>
      <w:r w:rsidRPr="00FD27BB">
        <w:rPr>
          <w:rFonts w:asciiTheme="minorHAnsi" w:hAnsiTheme="minorHAnsi" w:cstheme="minorHAnsi"/>
          <w:b/>
          <w:i/>
          <w:iCs/>
          <w:sz w:val="22"/>
          <w:szCs w:val="22"/>
          <w:lang w:val="en-GB"/>
        </w:rPr>
        <w:t>Public and private bodies (e.g. regulators and funders)</w:t>
      </w:r>
      <w:r w:rsidRPr="00FD27BB">
        <w:rPr>
          <w:rFonts w:asciiTheme="minorHAnsi" w:hAnsiTheme="minorHAnsi" w:cstheme="minorHAnsi"/>
          <w:b/>
          <w:i/>
          <w:iCs/>
          <w:sz w:val="22"/>
          <w:szCs w:val="22"/>
          <w:lang w:val="en-GB"/>
        </w:rPr>
        <w:tab/>
      </w:r>
    </w:p>
    <w:p w:rsidR="002B6FEA" w:rsidRDefault="002B6FEA" w:rsidP="002B6FEA">
      <w:pPr>
        <w:widowControl w:val="0"/>
        <w:tabs>
          <w:tab w:val="left" w:pos="2090"/>
          <w:tab w:val="left" w:pos="5876"/>
        </w:tabs>
        <w:spacing w:line="360" w:lineRule="auto"/>
        <w:jc w:val="both"/>
        <w:rPr>
          <w:rFonts w:asciiTheme="minorHAnsi" w:hAnsiTheme="minorHAnsi" w:cstheme="minorHAnsi"/>
          <w:sz w:val="22"/>
          <w:szCs w:val="22"/>
          <w:lang w:val="en-GB"/>
        </w:rPr>
      </w:pPr>
    </w:p>
    <w:p w:rsidR="000A5DAE" w:rsidRPr="0041467A" w:rsidRDefault="002B6FEA" w:rsidP="0041467A">
      <w:pPr>
        <w:widowControl w:val="0"/>
        <w:tabs>
          <w:tab w:val="left" w:pos="0"/>
          <w:tab w:val="left" w:pos="142"/>
          <w:tab w:val="left" w:pos="5876"/>
        </w:tabs>
        <w:spacing w:line="360" w:lineRule="auto"/>
        <w:jc w:val="both"/>
        <w:rPr>
          <w:rFonts w:asciiTheme="minorHAnsi" w:hAnsiTheme="minorHAnsi" w:cstheme="minorHAnsi"/>
          <w:b/>
          <w:bCs/>
          <w:i/>
          <w:iCs/>
          <w:sz w:val="22"/>
          <w:szCs w:val="22"/>
          <w:lang w:val="en-GB"/>
        </w:rPr>
      </w:pPr>
      <w:r w:rsidRPr="0041467A">
        <w:rPr>
          <w:rFonts w:asciiTheme="minorHAnsi" w:hAnsiTheme="minorHAnsi" w:cstheme="minorHAnsi"/>
          <w:b/>
          <w:bCs/>
          <w:i/>
          <w:iCs/>
          <w:sz w:val="22"/>
          <w:szCs w:val="22"/>
          <w:lang w:val="en-GB"/>
        </w:rPr>
        <w:t xml:space="preserve">Categories of personal information: </w:t>
      </w:r>
    </w:p>
    <w:p w:rsidR="002B6FEA" w:rsidRDefault="002B6FEA" w:rsidP="0041467A">
      <w:pPr>
        <w:widowControl w:val="0"/>
        <w:tabs>
          <w:tab w:val="left" w:pos="0"/>
          <w:tab w:val="left" w:pos="142"/>
          <w:tab w:val="left" w:pos="5876"/>
        </w:tabs>
        <w:spacing w:line="360" w:lineRule="auto"/>
        <w:jc w:val="both"/>
        <w:rPr>
          <w:rFonts w:asciiTheme="minorHAnsi" w:hAnsiTheme="minorHAnsi" w:cstheme="minorHAnsi"/>
          <w:sz w:val="22"/>
          <w:szCs w:val="22"/>
        </w:rPr>
      </w:pPr>
      <w:r w:rsidRPr="00322C41">
        <w:rPr>
          <w:rFonts w:asciiTheme="minorHAnsi" w:hAnsiTheme="minorHAnsi" w:cstheme="minorHAnsi"/>
          <w:sz w:val="22"/>
          <w:szCs w:val="22"/>
          <w:lang w:val="en-GB"/>
        </w:rPr>
        <w:t>Names; contact details; office bearers; fee</w:t>
      </w:r>
      <w:r>
        <w:rPr>
          <w:rFonts w:asciiTheme="minorHAnsi" w:hAnsiTheme="minorHAnsi" w:cstheme="minorHAnsi"/>
          <w:sz w:val="22"/>
          <w:szCs w:val="22"/>
          <w:lang w:val="en-GB"/>
        </w:rPr>
        <w:t xml:space="preserve"> / benefit</w:t>
      </w:r>
      <w:r w:rsidRPr="00322C41">
        <w:rPr>
          <w:rFonts w:asciiTheme="minorHAnsi" w:hAnsiTheme="minorHAnsi" w:cstheme="minorHAnsi"/>
          <w:sz w:val="22"/>
          <w:szCs w:val="22"/>
          <w:lang w:val="en-GB"/>
        </w:rPr>
        <w:t xml:space="preserve"> structures;</w:t>
      </w:r>
      <w:r w:rsidR="001B00B2">
        <w:rPr>
          <w:rFonts w:asciiTheme="minorHAnsi" w:hAnsiTheme="minorHAnsi" w:cstheme="minorHAnsi"/>
          <w:sz w:val="22"/>
          <w:szCs w:val="22"/>
          <w:lang w:val="en-GB"/>
        </w:rPr>
        <w:t xml:space="preserve"> rules; </w:t>
      </w:r>
      <w:r>
        <w:rPr>
          <w:rFonts w:asciiTheme="minorHAnsi" w:hAnsiTheme="minorHAnsi" w:cstheme="minorHAnsi"/>
          <w:sz w:val="22"/>
          <w:szCs w:val="22"/>
          <w:lang w:val="en-GB"/>
        </w:rPr>
        <w:t xml:space="preserve">information </w:t>
      </w:r>
      <w:r w:rsidR="001B00B2">
        <w:rPr>
          <w:rFonts w:asciiTheme="minorHAnsi" w:hAnsiTheme="minorHAnsi" w:cstheme="minorHAnsi"/>
          <w:sz w:val="22"/>
          <w:szCs w:val="22"/>
          <w:lang w:val="en-GB"/>
        </w:rPr>
        <w:t>published in public domain</w:t>
      </w:r>
      <w:r>
        <w:rPr>
          <w:rFonts w:asciiTheme="minorHAnsi" w:hAnsiTheme="minorHAnsi" w:cstheme="minorHAnsi"/>
          <w:sz w:val="22"/>
          <w:szCs w:val="22"/>
          <w:lang w:val="en-GB"/>
        </w:rPr>
        <w:t xml:space="preserve">; </w:t>
      </w:r>
      <w:r w:rsidR="00EC414A">
        <w:rPr>
          <w:rFonts w:asciiTheme="minorHAnsi" w:hAnsiTheme="minorHAnsi" w:cstheme="minorHAnsi"/>
          <w:sz w:val="22"/>
          <w:szCs w:val="22"/>
          <w:lang w:val="en-GB"/>
        </w:rPr>
        <w:t>payment-related information (e.g. remittances</w:t>
      </w:r>
      <w:r w:rsidR="002A2DA3">
        <w:rPr>
          <w:rFonts w:asciiTheme="minorHAnsi" w:hAnsiTheme="minorHAnsi" w:cstheme="minorHAnsi"/>
          <w:sz w:val="22"/>
          <w:szCs w:val="22"/>
          <w:lang w:val="en-GB"/>
        </w:rPr>
        <w:t>, statements</w:t>
      </w:r>
      <w:r w:rsidR="00EC414A">
        <w:rPr>
          <w:rFonts w:asciiTheme="minorHAnsi" w:hAnsiTheme="minorHAnsi" w:cstheme="minorHAnsi"/>
          <w:sz w:val="22"/>
          <w:szCs w:val="22"/>
          <w:lang w:val="en-GB"/>
        </w:rPr>
        <w:t xml:space="preserve">); </w:t>
      </w:r>
      <w:r w:rsidRPr="00322C41">
        <w:rPr>
          <w:rFonts w:asciiTheme="minorHAnsi" w:hAnsiTheme="minorHAnsi" w:cstheme="minorHAnsi"/>
          <w:sz w:val="22"/>
          <w:szCs w:val="22"/>
          <w:lang w:val="en-GB"/>
        </w:rPr>
        <w:t>correspondence</w:t>
      </w:r>
      <w:r w:rsidR="00BC6BB3">
        <w:rPr>
          <w:rFonts w:asciiTheme="minorHAnsi" w:hAnsiTheme="minorHAnsi" w:cstheme="minorHAnsi"/>
          <w:sz w:val="22"/>
          <w:szCs w:val="22"/>
          <w:lang w:val="en-GB"/>
        </w:rPr>
        <w:t>.</w:t>
      </w:r>
    </w:p>
    <w:p w:rsidR="000A5DAE" w:rsidRDefault="000A5DAE" w:rsidP="0041467A">
      <w:pPr>
        <w:widowControl w:val="0"/>
        <w:tabs>
          <w:tab w:val="left" w:pos="0"/>
          <w:tab w:val="left" w:pos="142"/>
          <w:tab w:val="left" w:pos="5876"/>
        </w:tabs>
        <w:spacing w:line="360" w:lineRule="auto"/>
        <w:jc w:val="both"/>
        <w:rPr>
          <w:rFonts w:asciiTheme="minorHAnsi" w:hAnsiTheme="minorHAnsi" w:cstheme="minorHAnsi"/>
          <w:b/>
          <w:bCs/>
          <w:sz w:val="22"/>
          <w:szCs w:val="22"/>
        </w:rPr>
      </w:pPr>
    </w:p>
    <w:p w:rsidR="000A5DAE" w:rsidRPr="0041467A" w:rsidRDefault="002B6FEA" w:rsidP="0041467A">
      <w:pPr>
        <w:widowControl w:val="0"/>
        <w:tabs>
          <w:tab w:val="left" w:pos="0"/>
          <w:tab w:val="left" w:pos="142"/>
          <w:tab w:val="left" w:pos="5876"/>
        </w:tabs>
        <w:spacing w:line="360" w:lineRule="auto"/>
        <w:jc w:val="both"/>
        <w:rPr>
          <w:rFonts w:asciiTheme="minorHAnsi" w:hAnsiTheme="minorHAnsi" w:cstheme="minorHAnsi"/>
          <w:b/>
          <w:bCs/>
          <w:i/>
          <w:iCs/>
          <w:sz w:val="22"/>
          <w:szCs w:val="22"/>
        </w:rPr>
      </w:pPr>
      <w:r w:rsidRPr="0041467A">
        <w:rPr>
          <w:rFonts w:asciiTheme="minorHAnsi" w:hAnsiTheme="minorHAnsi" w:cstheme="minorHAnsi"/>
          <w:b/>
          <w:bCs/>
          <w:i/>
          <w:iCs/>
          <w:sz w:val="22"/>
          <w:szCs w:val="22"/>
        </w:rPr>
        <w:t xml:space="preserve">Potential Recipients: </w:t>
      </w:r>
    </w:p>
    <w:p w:rsidR="002B6FEA" w:rsidRPr="00322C41" w:rsidRDefault="002A2DA3" w:rsidP="0041467A">
      <w:pPr>
        <w:widowControl w:val="0"/>
        <w:tabs>
          <w:tab w:val="left" w:pos="0"/>
          <w:tab w:val="left" w:pos="142"/>
          <w:tab w:val="left" w:pos="5876"/>
        </w:tabs>
        <w:spacing w:line="360" w:lineRule="auto"/>
        <w:jc w:val="both"/>
        <w:rPr>
          <w:rFonts w:asciiTheme="minorHAnsi" w:hAnsiTheme="minorHAnsi" w:cstheme="minorHAnsi"/>
          <w:sz w:val="22"/>
          <w:szCs w:val="22"/>
        </w:rPr>
      </w:pPr>
      <w:r>
        <w:rPr>
          <w:rFonts w:asciiTheme="minorHAnsi" w:hAnsiTheme="minorHAnsi" w:cstheme="minorHAnsi"/>
          <w:sz w:val="22"/>
          <w:szCs w:val="22"/>
          <w:lang w:val="en-GB"/>
        </w:rPr>
        <w:t>Legal and p</w:t>
      </w:r>
      <w:r w:rsidR="002B6FEA" w:rsidRPr="00322C41">
        <w:rPr>
          <w:rFonts w:asciiTheme="minorHAnsi" w:hAnsiTheme="minorHAnsi" w:cstheme="minorHAnsi"/>
          <w:sz w:val="22"/>
          <w:szCs w:val="22"/>
          <w:lang w:val="en-GB"/>
        </w:rPr>
        <w:t>rofessional</w:t>
      </w:r>
      <w:r w:rsidR="002B6FEA">
        <w:rPr>
          <w:rFonts w:asciiTheme="minorHAnsi" w:hAnsiTheme="minorHAnsi" w:cstheme="minorHAnsi"/>
          <w:sz w:val="22"/>
          <w:szCs w:val="22"/>
          <w:lang w:val="en-GB"/>
        </w:rPr>
        <w:t xml:space="preserve"> </w:t>
      </w:r>
      <w:r w:rsidR="002B6FEA" w:rsidRPr="00322C41">
        <w:rPr>
          <w:rFonts w:asciiTheme="minorHAnsi" w:hAnsiTheme="minorHAnsi" w:cstheme="minorHAnsi"/>
          <w:sz w:val="22"/>
          <w:szCs w:val="22"/>
          <w:lang w:val="en-GB"/>
        </w:rPr>
        <w:t xml:space="preserve">advisers; </w:t>
      </w:r>
      <w:r w:rsidR="005C5BB8">
        <w:rPr>
          <w:rFonts w:asciiTheme="minorHAnsi" w:hAnsiTheme="minorHAnsi" w:cstheme="minorHAnsi"/>
          <w:sz w:val="22"/>
          <w:szCs w:val="22"/>
          <w:lang w:val="en-GB"/>
        </w:rPr>
        <w:t xml:space="preserve">patients; debt collectors; </w:t>
      </w:r>
      <w:r w:rsidR="002B6FEA" w:rsidRPr="00322C41">
        <w:rPr>
          <w:rFonts w:asciiTheme="minorHAnsi" w:hAnsiTheme="minorHAnsi" w:cstheme="minorHAnsi"/>
          <w:sz w:val="22"/>
          <w:szCs w:val="22"/>
        </w:rPr>
        <w:t>auditor</w:t>
      </w:r>
      <w:r w:rsidR="002B6FEA">
        <w:rPr>
          <w:rFonts w:asciiTheme="minorHAnsi" w:hAnsiTheme="minorHAnsi" w:cstheme="minorHAnsi"/>
          <w:sz w:val="22"/>
          <w:szCs w:val="22"/>
        </w:rPr>
        <w:t>s</w:t>
      </w:r>
      <w:r w:rsidR="002B6FEA" w:rsidRPr="00322C41">
        <w:rPr>
          <w:rFonts w:asciiTheme="minorHAnsi" w:hAnsiTheme="minorHAnsi" w:cstheme="minorHAnsi"/>
          <w:sz w:val="22"/>
          <w:szCs w:val="22"/>
        </w:rPr>
        <w:t>; public</w:t>
      </w:r>
      <w:r w:rsidR="002B6FEA">
        <w:rPr>
          <w:rFonts w:asciiTheme="minorHAnsi" w:hAnsiTheme="minorHAnsi" w:cstheme="minorHAnsi"/>
          <w:sz w:val="22"/>
          <w:szCs w:val="22"/>
        </w:rPr>
        <w:t>;</w:t>
      </w:r>
      <w:r w:rsidR="005C5BB8">
        <w:rPr>
          <w:rFonts w:asciiTheme="minorHAnsi" w:hAnsiTheme="minorHAnsi" w:cstheme="minorHAnsi"/>
          <w:sz w:val="22"/>
          <w:szCs w:val="22"/>
        </w:rPr>
        <w:t xml:space="preserve"> employees; purchaser of the practice</w:t>
      </w:r>
      <w:r w:rsidR="002B6FEA">
        <w:rPr>
          <w:rFonts w:asciiTheme="minorHAnsi" w:hAnsiTheme="minorHAnsi" w:cstheme="minorHAnsi"/>
          <w:sz w:val="22"/>
          <w:szCs w:val="22"/>
        </w:rPr>
        <w:t>.</w:t>
      </w:r>
    </w:p>
    <w:p w:rsidR="00352290" w:rsidRDefault="00352290" w:rsidP="004246F0">
      <w:pPr>
        <w:pStyle w:val="Default"/>
        <w:widowControl w:val="0"/>
        <w:spacing w:line="360" w:lineRule="auto"/>
        <w:jc w:val="both"/>
        <w:rPr>
          <w:rFonts w:asciiTheme="minorHAnsi" w:hAnsiTheme="minorHAnsi" w:cstheme="minorHAnsi"/>
          <w:color w:val="auto"/>
          <w:sz w:val="22"/>
          <w:szCs w:val="22"/>
        </w:rPr>
      </w:pPr>
      <w:bookmarkStart w:id="27" w:name="_Toc54618349"/>
      <w:bookmarkEnd w:id="26"/>
      <w:bookmarkEnd w:id="27"/>
    </w:p>
    <w:p w:rsidR="00352290" w:rsidRPr="00095C34" w:rsidRDefault="00352290" w:rsidP="004246F0">
      <w:pPr>
        <w:pStyle w:val="Heading1"/>
        <w:keepNext w:val="0"/>
        <w:keepLines w:val="0"/>
        <w:widowControl w:val="0"/>
        <w:numPr>
          <w:ilvl w:val="0"/>
          <w:numId w:val="12"/>
        </w:numPr>
        <w:spacing w:before="0" w:line="360" w:lineRule="auto"/>
        <w:jc w:val="both"/>
        <w:rPr>
          <w:rFonts w:asciiTheme="minorHAnsi" w:hAnsiTheme="minorHAnsi" w:cstheme="minorHAnsi"/>
          <w:b/>
          <w:bCs/>
          <w:smallCaps/>
          <w:color w:val="000000" w:themeColor="text1"/>
          <w:sz w:val="22"/>
          <w:szCs w:val="22"/>
        </w:rPr>
      </w:pPr>
      <w:bookmarkStart w:id="28" w:name="_Toc433739506"/>
      <w:bookmarkStart w:id="29" w:name="_Toc58062401"/>
      <w:r w:rsidRPr="00095C34">
        <w:rPr>
          <w:rFonts w:asciiTheme="minorHAnsi" w:hAnsiTheme="minorHAnsi" w:cstheme="minorHAnsi"/>
          <w:b/>
          <w:bCs/>
          <w:smallCaps/>
          <w:color w:val="000000" w:themeColor="text1"/>
          <w:sz w:val="22"/>
          <w:szCs w:val="22"/>
        </w:rPr>
        <w:t>Security Measures to Protect Personal Information</w:t>
      </w:r>
      <w:bookmarkEnd w:id="28"/>
      <w:bookmarkEnd w:id="29"/>
    </w:p>
    <w:p w:rsidR="00352290" w:rsidRPr="00095C34" w:rsidRDefault="00393332" w:rsidP="004246F0">
      <w:pPr>
        <w:pStyle w:val="Default"/>
        <w:widowControl w:val="0"/>
        <w:spacing w:line="360" w:lineRule="auto"/>
        <w:jc w:val="both"/>
        <w:rPr>
          <w:rFonts w:asciiTheme="minorHAnsi" w:hAnsiTheme="minorHAnsi" w:cstheme="minorHAnsi"/>
          <w:color w:val="auto"/>
          <w:sz w:val="22"/>
          <w:szCs w:val="22"/>
        </w:rPr>
      </w:pPr>
      <w:r w:rsidRPr="00393332">
        <w:rPr>
          <w:rFonts w:asciiTheme="minorHAnsi" w:hAnsiTheme="minorHAnsi" w:cstheme="minorHAnsi"/>
          <w:color w:val="auto"/>
          <w:sz w:val="22"/>
          <w:szCs w:val="22"/>
        </w:rPr>
        <w:t xml:space="preserve">The </w:t>
      </w:r>
      <w:r w:rsidR="003B0DB5">
        <w:rPr>
          <w:rFonts w:asciiTheme="minorHAnsi" w:hAnsiTheme="minorHAnsi" w:cstheme="minorHAnsi"/>
          <w:color w:val="auto"/>
          <w:sz w:val="22"/>
          <w:szCs w:val="22"/>
        </w:rPr>
        <w:t>practice</w:t>
      </w:r>
      <w:r w:rsidRPr="00393332">
        <w:rPr>
          <w:rFonts w:asciiTheme="minorHAnsi" w:hAnsiTheme="minorHAnsi" w:cstheme="minorHAnsi"/>
          <w:color w:val="auto"/>
          <w:sz w:val="22"/>
          <w:szCs w:val="22"/>
        </w:rPr>
        <w:t xml:space="preserve"> is committed to ensuring the security of </w:t>
      </w:r>
      <w:r w:rsidR="00D30941">
        <w:rPr>
          <w:rFonts w:asciiTheme="minorHAnsi" w:hAnsiTheme="minorHAnsi" w:cstheme="minorHAnsi"/>
          <w:color w:val="auto"/>
          <w:sz w:val="22"/>
          <w:szCs w:val="22"/>
        </w:rPr>
        <w:t xml:space="preserve">the </w:t>
      </w:r>
      <w:r w:rsidRPr="00393332">
        <w:rPr>
          <w:rFonts w:asciiTheme="minorHAnsi" w:hAnsiTheme="minorHAnsi" w:cstheme="minorHAnsi"/>
          <w:color w:val="auto"/>
          <w:sz w:val="22"/>
          <w:szCs w:val="22"/>
        </w:rPr>
        <w:t>personal information</w:t>
      </w:r>
      <w:r w:rsidR="00D30941">
        <w:rPr>
          <w:rFonts w:asciiTheme="minorHAnsi" w:hAnsiTheme="minorHAnsi" w:cstheme="minorHAnsi"/>
          <w:color w:val="auto"/>
          <w:sz w:val="22"/>
          <w:szCs w:val="22"/>
        </w:rPr>
        <w:t xml:space="preserve"> in its possession or under its control</w:t>
      </w:r>
      <w:r w:rsidRPr="00393332">
        <w:rPr>
          <w:rFonts w:asciiTheme="minorHAnsi" w:hAnsiTheme="minorHAnsi" w:cstheme="minorHAnsi"/>
          <w:color w:val="auto"/>
          <w:sz w:val="22"/>
          <w:szCs w:val="22"/>
        </w:rPr>
        <w:t xml:space="preserve"> in order to protect it from unauthorised processing and access as well as loss, </w:t>
      </w:r>
      <w:r w:rsidRPr="00393332">
        <w:rPr>
          <w:rFonts w:asciiTheme="minorHAnsi" w:hAnsiTheme="minorHAnsi" w:cstheme="minorHAnsi"/>
          <w:color w:val="auto"/>
          <w:sz w:val="22"/>
          <w:szCs w:val="22"/>
        </w:rPr>
        <w:lastRenderedPageBreak/>
        <w:t xml:space="preserve">damage or unauthorised destruction. It continually reviews and updates its information protection measures to ensure the security, integrity and confidentiality of </w:t>
      </w:r>
      <w:r w:rsidR="00D30941">
        <w:rPr>
          <w:rFonts w:asciiTheme="minorHAnsi" w:hAnsiTheme="minorHAnsi" w:cstheme="minorHAnsi"/>
          <w:color w:val="auto"/>
          <w:sz w:val="22"/>
          <w:szCs w:val="22"/>
        </w:rPr>
        <w:t>this</w:t>
      </w:r>
      <w:r w:rsidRPr="00393332">
        <w:rPr>
          <w:rFonts w:asciiTheme="minorHAnsi" w:hAnsiTheme="minorHAnsi" w:cstheme="minorHAnsi"/>
          <w:color w:val="auto"/>
          <w:sz w:val="22"/>
          <w:szCs w:val="22"/>
        </w:rPr>
        <w:t xml:space="preserve"> information in accordance with industry best practices. The measures it adopts to ensure the security of personal information</w:t>
      </w:r>
      <w:r w:rsidR="0051251E">
        <w:rPr>
          <w:rFonts w:asciiTheme="minorHAnsi" w:hAnsiTheme="minorHAnsi" w:cstheme="minorHAnsi"/>
          <w:color w:val="auto"/>
          <w:sz w:val="22"/>
          <w:szCs w:val="22"/>
        </w:rPr>
        <w:t>,</w:t>
      </w:r>
      <w:r w:rsidRPr="00393332">
        <w:rPr>
          <w:rFonts w:asciiTheme="minorHAnsi" w:hAnsiTheme="minorHAnsi" w:cstheme="minorHAnsi"/>
          <w:color w:val="auto"/>
          <w:sz w:val="22"/>
          <w:szCs w:val="22"/>
        </w:rPr>
        <w:t xml:space="preserve"> includes technical and organisational measures and internal policies to prevent unauthorised access, loss or use of personal information</w:t>
      </w:r>
      <w:r w:rsidR="00EA00A5">
        <w:rPr>
          <w:rFonts w:asciiTheme="minorHAnsi" w:hAnsiTheme="minorHAnsi" w:cstheme="minorHAnsi"/>
          <w:color w:val="auto"/>
          <w:sz w:val="22"/>
          <w:szCs w:val="22"/>
        </w:rPr>
        <w:t>, for example,</w:t>
      </w:r>
      <w:r w:rsidRPr="00393332">
        <w:rPr>
          <w:rFonts w:asciiTheme="minorHAnsi" w:hAnsiTheme="minorHAnsi" w:cstheme="minorHAnsi"/>
          <w:color w:val="auto"/>
          <w:sz w:val="22"/>
          <w:szCs w:val="22"/>
        </w:rPr>
        <w:t xml:space="preserve"> the physical securing of the offices where information is held; locking of cabinets with physical records; password control to access electronic records</w:t>
      </w:r>
      <w:r w:rsidR="001E053B">
        <w:rPr>
          <w:rFonts w:asciiTheme="minorHAnsi" w:hAnsiTheme="minorHAnsi" w:cstheme="minorHAnsi"/>
          <w:color w:val="auto"/>
          <w:sz w:val="22"/>
          <w:szCs w:val="22"/>
        </w:rPr>
        <w:t>, which passwords are regularly updated</w:t>
      </w:r>
      <w:r w:rsidR="00400001">
        <w:rPr>
          <w:rFonts w:asciiTheme="minorHAnsi" w:hAnsiTheme="minorHAnsi" w:cstheme="minorHAnsi"/>
          <w:color w:val="auto"/>
          <w:sz w:val="22"/>
          <w:szCs w:val="22"/>
        </w:rPr>
        <w:t>; server access control</w:t>
      </w:r>
      <w:r w:rsidR="003E0ABF">
        <w:rPr>
          <w:rFonts w:asciiTheme="minorHAnsi" w:hAnsiTheme="minorHAnsi" w:cstheme="minorHAnsi"/>
          <w:color w:val="auto"/>
          <w:sz w:val="22"/>
          <w:szCs w:val="22"/>
        </w:rPr>
        <w:t>;</w:t>
      </w:r>
      <w:r w:rsidRPr="00393332">
        <w:rPr>
          <w:rFonts w:asciiTheme="minorHAnsi" w:hAnsiTheme="minorHAnsi" w:cstheme="minorHAnsi"/>
          <w:color w:val="auto"/>
          <w:sz w:val="22"/>
          <w:szCs w:val="22"/>
        </w:rPr>
        <w:t xml:space="preserve"> and off-site data back-ups. In addition, only those </w:t>
      </w:r>
      <w:r w:rsidR="00ED71F7">
        <w:rPr>
          <w:rFonts w:asciiTheme="minorHAnsi" w:hAnsiTheme="minorHAnsi" w:cstheme="minorHAnsi"/>
          <w:color w:val="auto"/>
          <w:sz w:val="22"/>
          <w:szCs w:val="22"/>
        </w:rPr>
        <w:t xml:space="preserve">practitioners and </w:t>
      </w:r>
      <w:r w:rsidRPr="00393332">
        <w:rPr>
          <w:rFonts w:asciiTheme="minorHAnsi" w:hAnsiTheme="minorHAnsi" w:cstheme="minorHAnsi"/>
          <w:color w:val="auto"/>
          <w:sz w:val="22"/>
          <w:szCs w:val="22"/>
        </w:rPr>
        <w:t xml:space="preserve">employees that require access to </w:t>
      </w:r>
      <w:r w:rsidR="00D30941">
        <w:rPr>
          <w:rFonts w:asciiTheme="minorHAnsi" w:hAnsiTheme="minorHAnsi" w:cstheme="minorHAnsi"/>
          <w:color w:val="auto"/>
          <w:sz w:val="22"/>
          <w:szCs w:val="22"/>
        </w:rPr>
        <w:t xml:space="preserve">the </w:t>
      </w:r>
      <w:r w:rsidRPr="00393332">
        <w:rPr>
          <w:rFonts w:asciiTheme="minorHAnsi" w:hAnsiTheme="minorHAnsi" w:cstheme="minorHAnsi"/>
          <w:color w:val="auto"/>
          <w:sz w:val="22"/>
          <w:szCs w:val="22"/>
        </w:rPr>
        <w:t xml:space="preserve">information to </w:t>
      </w:r>
      <w:r w:rsidR="00ED71F7">
        <w:rPr>
          <w:rFonts w:asciiTheme="minorHAnsi" w:hAnsiTheme="minorHAnsi" w:cstheme="minorHAnsi"/>
          <w:color w:val="auto"/>
          <w:sz w:val="22"/>
          <w:szCs w:val="22"/>
        </w:rPr>
        <w:t xml:space="preserve">treat patients and </w:t>
      </w:r>
      <w:r w:rsidRPr="00393332">
        <w:rPr>
          <w:rFonts w:asciiTheme="minorHAnsi" w:hAnsiTheme="minorHAnsi" w:cstheme="minorHAnsi"/>
          <w:color w:val="auto"/>
          <w:sz w:val="22"/>
          <w:szCs w:val="22"/>
        </w:rPr>
        <w:t xml:space="preserve">discharge their functions </w:t>
      </w:r>
      <w:r w:rsidR="00A71D8E">
        <w:rPr>
          <w:rFonts w:asciiTheme="minorHAnsi" w:hAnsiTheme="minorHAnsi" w:cstheme="minorHAnsi"/>
          <w:color w:val="auto"/>
          <w:sz w:val="22"/>
          <w:szCs w:val="22"/>
        </w:rPr>
        <w:t>are</w:t>
      </w:r>
      <w:r w:rsidRPr="00393332">
        <w:rPr>
          <w:rFonts w:asciiTheme="minorHAnsi" w:hAnsiTheme="minorHAnsi" w:cstheme="minorHAnsi"/>
          <w:color w:val="auto"/>
          <w:sz w:val="22"/>
          <w:szCs w:val="22"/>
        </w:rPr>
        <w:t xml:space="preserve"> permitted access to </w:t>
      </w:r>
      <w:r w:rsidR="00D30941">
        <w:rPr>
          <w:rFonts w:asciiTheme="minorHAnsi" w:hAnsiTheme="minorHAnsi" w:cstheme="minorHAnsi"/>
          <w:color w:val="auto"/>
          <w:sz w:val="22"/>
          <w:szCs w:val="22"/>
        </w:rPr>
        <w:t>the relevant</w:t>
      </w:r>
      <w:r w:rsidRPr="00393332">
        <w:rPr>
          <w:rFonts w:asciiTheme="minorHAnsi" w:hAnsiTheme="minorHAnsi" w:cstheme="minorHAnsi"/>
          <w:color w:val="auto"/>
          <w:sz w:val="22"/>
          <w:szCs w:val="22"/>
        </w:rPr>
        <w:t xml:space="preserve"> information and only if they have concluded agreements with </w:t>
      </w:r>
      <w:r w:rsidR="005D7C34">
        <w:rPr>
          <w:rFonts w:asciiTheme="minorHAnsi" w:hAnsiTheme="minorHAnsi" w:cstheme="minorHAnsi"/>
          <w:color w:val="auto"/>
          <w:sz w:val="22"/>
          <w:szCs w:val="22"/>
        </w:rPr>
        <w:t>or</w:t>
      </w:r>
      <w:r w:rsidRPr="00393332">
        <w:rPr>
          <w:rFonts w:asciiTheme="minorHAnsi" w:hAnsiTheme="minorHAnsi" w:cstheme="minorHAnsi"/>
          <w:color w:val="auto"/>
          <w:sz w:val="22"/>
          <w:szCs w:val="22"/>
        </w:rPr>
        <w:t xml:space="preserve"> provided undertakings to the </w:t>
      </w:r>
      <w:r w:rsidR="0055582F">
        <w:rPr>
          <w:rFonts w:asciiTheme="minorHAnsi" w:hAnsiTheme="minorHAnsi" w:cstheme="minorHAnsi"/>
          <w:color w:val="auto"/>
          <w:sz w:val="22"/>
          <w:szCs w:val="22"/>
        </w:rPr>
        <w:t xml:space="preserve">practice </w:t>
      </w:r>
      <w:r w:rsidRPr="00393332">
        <w:rPr>
          <w:rFonts w:asciiTheme="minorHAnsi" w:hAnsiTheme="minorHAnsi" w:cstheme="minorHAnsi"/>
          <w:color w:val="auto"/>
          <w:sz w:val="22"/>
          <w:szCs w:val="22"/>
        </w:rPr>
        <w:t xml:space="preserve">requiring them to implement appropriate security measures and to maintain the confidentiality of </w:t>
      </w:r>
      <w:r w:rsidR="00D30941">
        <w:rPr>
          <w:rFonts w:asciiTheme="minorHAnsi" w:hAnsiTheme="minorHAnsi" w:cstheme="minorHAnsi"/>
          <w:color w:val="auto"/>
          <w:sz w:val="22"/>
          <w:szCs w:val="22"/>
        </w:rPr>
        <w:t>the</w:t>
      </w:r>
      <w:r w:rsidRPr="00393332">
        <w:rPr>
          <w:rFonts w:asciiTheme="minorHAnsi" w:hAnsiTheme="minorHAnsi" w:cstheme="minorHAnsi"/>
          <w:color w:val="auto"/>
          <w:sz w:val="22"/>
          <w:szCs w:val="22"/>
        </w:rPr>
        <w:t xml:space="preserve"> information. </w:t>
      </w:r>
      <w:r w:rsidR="00244727">
        <w:rPr>
          <w:rFonts w:asciiTheme="minorHAnsi" w:hAnsiTheme="minorHAnsi" w:cstheme="minorHAnsi"/>
          <w:color w:val="auto"/>
          <w:sz w:val="22"/>
          <w:szCs w:val="22"/>
        </w:rPr>
        <w:t>C</w:t>
      </w:r>
      <w:r w:rsidR="00352290" w:rsidRPr="00095C34">
        <w:rPr>
          <w:rFonts w:asciiTheme="minorHAnsi" w:hAnsiTheme="minorHAnsi" w:cstheme="minorHAnsi"/>
          <w:color w:val="auto"/>
          <w:sz w:val="22"/>
          <w:szCs w:val="22"/>
        </w:rPr>
        <w:t xml:space="preserve">ontractors are required to adhere to the strict policies and processes implemented by </w:t>
      </w:r>
      <w:r>
        <w:rPr>
          <w:rFonts w:asciiTheme="minorHAnsi" w:hAnsiTheme="minorHAnsi" w:cstheme="minorHAnsi"/>
          <w:color w:val="auto"/>
          <w:sz w:val="22"/>
          <w:szCs w:val="22"/>
        </w:rPr>
        <w:t xml:space="preserve">the </w:t>
      </w:r>
      <w:r w:rsidR="00244727">
        <w:rPr>
          <w:rFonts w:asciiTheme="minorHAnsi" w:hAnsiTheme="minorHAnsi" w:cstheme="minorHAnsi"/>
          <w:color w:val="auto"/>
          <w:sz w:val="22"/>
          <w:szCs w:val="22"/>
        </w:rPr>
        <w:t>practice</w:t>
      </w:r>
      <w:r>
        <w:rPr>
          <w:rFonts w:asciiTheme="minorHAnsi" w:hAnsiTheme="minorHAnsi" w:cstheme="minorHAnsi"/>
          <w:color w:val="auto"/>
          <w:sz w:val="22"/>
          <w:szCs w:val="22"/>
        </w:rPr>
        <w:t xml:space="preserve"> </w:t>
      </w:r>
      <w:r w:rsidR="00352290" w:rsidRPr="00095C34">
        <w:rPr>
          <w:rFonts w:asciiTheme="minorHAnsi" w:hAnsiTheme="minorHAnsi" w:cstheme="minorHAnsi"/>
          <w:color w:val="auto"/>
          <w:sz w:val="22"/>
          <w:szCs w:val="22"/>
        </w:rPr>
        <w:t>and are subject to sanctions for any security breach. All security breaches are taken seriously and are addressed in accordance with the law.</w:t>
      </w:r>
    </w:p>
    <w:p w:rsidR="00352290" w:rsidRDefault="00352290" w:rsidP="004246F0">
      <w:pPr>
        <w:pStyle w:val="Default"/>
        <w:spacing w:line="360" w:lineRule="auto"/>
        <w:jc w:val="both"/>
        <w:rPr>
          <w:rFonts w:asciiTheme="minorHAnsi" w:hAnsiTheme="minorHAnsi" w:cstheme="minorHAnsi"/>
          <w:color w:val="auto"/>
          <w:sz w:val="22"/>
          <w:szCs w:val="22"/>
        </w:rPr>
      </w:pPr>
    </w:p>
    <w:p w:rsidR="00352290" w:rsidRPr="00095C34" w:rsidRDefault="00352290" w:rsidP="004246F0">
      <w:pPr>
        <w:pStyle w:val="Heading1"/>
        <w:numPr>
          <w:ilvl w:val="0"/>
          <w:numId w:val="12"/>
        </w:numPr>
        <w:spacing w:before="0" w:line="360" w:lineRule="auto"/>
        <w:jc w:val="both"/>
        <w:rPr>
          <w:rFonts w:asciiTheme="minorHAnsi" w:hAnsiTheme="minorHAnsi" w:cstheme="minorHAnsi"/>
          <w:b/>
          <w:bCs/>
          <w:smallCaps/>
          <w:color w:val="000000" w:themeColor="text1"/>
          <w:sz w:val="22"/>
          <w:szCs w:val="22"/>
        </w:rPr>
      </w:pPr>
      <w:bookmarkStart w:id="30" w:name="_Toc433739507"/>
      <w:bookmarkStart w:id="31" w:name="_Toc58062402"/>
      <w:r w:rsidRPr="00095C34">
        <w:rPr>
          <w:rFonts w:asciiTheme="minorHAnsi" w:hAnsiTheme="minorHAnsi" w:cstheme="minorHAnsi"/>
          <w:b/>
          <w:bCs/>
          <w:smallCaps/>
          <w:color w:val="000000" w:themeColor="text1"/>
          <w:sz w:val="22"/>
          <w:szCs w:val="22"/>
        </w:rPr>
        <w:t>Procedure to Obtain Access to Records or Information</w:t>
      </w:r>
      <w:bookmarkEnd w:id="30"/>
      <w:bookmarkEnd w:id="31"/>
    </w:p>
    <w:p w:rsidR="00352290" w:rsidRPr="00095C34" w:rsidRDefault="00352290" w:rsidP="004246F0">
      <w:pPr>
        <w:pStyle w:val="Default"/>
        <w:spacing w:line="360" w:lineRule="auto"/>
        <w:jc w:val="both"/>
        <w:rPr>
          <w:rFonts w:asciiTheme="minorHAnsi" w:hAnsiTheme="minorHAnsi" w:cstheme="minorHAnsi"/>
          <w:color w:val="auto"/>
          <w:sz w:val="22"/>
          <w:szCs w:val="22"/>
        </w:rPr>
      </w:pPr>
      <w:r w:rsidRPr="00095C34">
        <w:rPr>
          <w:rFonts w:asciiTheme="minorHAnsi" w:hAnsiTheme="minorHAnsi" w:cstheme="minorHAnsi"/>
          <w:sz w:val="22"/>
          <w:szCs w:val="22"/>
        </w:rPr>
        <w:t xml:space="preserve">The fact that information and records are held by </w:t>
      </w:r>
      <w:r w:rsidR="00393332">
        <w:rPr>
          <w:rFonts w:asciiTheme="minorHAnsi" w:hAnsiTheme="minorHAnsi" w:cstheme="minorHAnsi"/>
          <w:sz w:val="22"/>
          <w:szCs w:val="22"/>
        </w:rPr>
        <w:t xml:space="preserve">the </w:t>
      </w:r>
      <w:r w:rsidR="00391BAF">
        <w:rPr>
          <w:rFonts w:asciiTheme="minorHAnsi" w:hAnsiTheme="minorHAnsi" w:cstheme="minorHAnsi"/>
          <w:sz w:val="22"/>
          <w:szCs w:val="22"/>
        </w:rPr>
        <w:t>practice</w:t>
      </w:r>
      <w:r w:rsidRPr="00095C34">
        <w:rPr>
          <w:rFonts w:asciiTheme="minorHAnsi" w:hAnsiTheme="minorHAnsi" w:cstheme="minorHAnsi"/>
          <w:sz w:val="22"/>
          <w:szCs w:val="22"/>
        </w:rPr>
        <w:t xml:space="preserve"> as listed in this Manual should not be construed as conferring upon any requester any right to that information or record. </w:t>
      </w:r>
      <w:r w:rsidRPr="00095C34">
        <w:rPr>
          <w:rFonts w:asciiTheme="minorHAnsi" w:hAnsiTheme="minorHAnsi" w:cstheme="minorHAnsi"/>
          <w:color w:val="auto"/>
          <w:sz w:val="22"/>
          <w:szCs w:val="22"/>
        </w:rPr>
        <w:t xml:space="preserve">PAIA grants a requester access to records of a private body, if the record is required for the exercise or protection of any right. If a public body lodges a request, the public body must be acting in the public interest. Access to records and information is not automatic. Any person, who would like to request access to any of the above records or information, is required to complete a request form, which is attached to this Manual as </w:t>
      </w:r>
      <w:r w:rsidRPr="00095C34">
        <w:rPr>
          <w:rFonts w:asciiTheme="minorHAnsi" w:hAnsiTheme="minorHAnsi" w:cstheme="minorHAnsi"/>
          <w:b/>
          <w:color w:val="auto"/>
          <w:sz w:val="22"/>
          <w:szCs w:val="22"/>
        </w:rPr>
        <w:t>Annexure A</w:t>
      </w:r>
      <w:r w:rsidRPr="00095C34">
        <w:rPr>
          <w:rFonts w:asciiTheme="minorHAnsi" w:hAnsiTheme="minorHAnsi" w:cstheme="minorHAnsi"/>
          <w:color w:val="auto"/>
          <w:sz w:val="22"/>
          <w:szCs w:val="22"/>
        </w:rPr>
        <w:t xml:space="preserve">, and pay the </w:t>
      </w:r>
      <w:r w:rsidR="00A315CB">
        <w:rPr>
          <w:rFonts w:asciiTheme="minorHAnsi" w:hAnsiTheme="minorHAnsi" w:cstheme="minorHAnsi"/>
          <w:color w:val="auto"/>
          <w:sz w:val="22"/>
          <w:szCs w:val="22"/>
        </w:rPr>
        <w:t xml:space="preserve">prescribed </w:t>
      </w:r>
      <w:r w:rsidRPr="00095C34">
        <w:rPr>
          <w:rFonts w:asciiTheme="minorHAnsi" w:hAnsiTheme="minorHAnsi" w:cstheme="minorHAnsi"/>
          <w:color w:val="auto"/>
          <w:sz w:val="22"/>
          <w:szCs w:val="22"/>
        </w:rPr>
        <w:t xml:space="preserve">fees </w:t>
      </w:r>
      <w:r w:rsidR="00A315CB">
        <w:rPr>
          <w:rFonts w:asciiTheme="minorHAnsi" w:hAnsiTheme="minorHAnsi" w:cstheme="minorHAnsi"/>
          <w:color w:val="auto"/>
          <w:sz w:val="22"/>
          <w:szCs w:val="22"/>
        </w:rPr>
        <w:t>as referenced below</w:t>
      </w:r>
      <w:r w:rsidRPr="00095C34">
        <w:rPr>
          <w:rFonts w:asciiTheme="minorHAnsi" w:hAnsiTheme="minorHAnsi" w:cstheme="minorHAnsi"/>
          <w:color w:val="auto"/>
          <w:sz w:val="22"/>
          <w:szCs w:val="22"/>
        </w:rPr>
        <w:t>. The request form is also available from</w:t>
      </w:r>
      <w:r w:rsidR="00484FBE">
        <w:rPr>
          <w:rFonts w:asciiTheme="minorHAnsi" w:hAnsiTheme="minorHAnsi" w:cstheme="minorHAnsi"/>
          <w:color w:val="auto"/>
          <w:sz w:val="22"/>
          <w:szCs w:val="22"/>
        </w:rPr>
        <w:t xml:space="preserve"> -</w:t>
      </w:r>
    </w:p>
    <w:p w:rsidR="00352290" w:rsidRPr="00095C34" w:rsidRDefault="00484FBE" w:rsidP="004246F0">
      <w:pPr>
        <w:pStyle w:val="Default"/>
        <w:numPr>
          <w:ilvl w:val="0"/>
          <w:numId w:val="16"/>
        </w:numPr>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00352290" w:rsidRPr="00095C34">
        <w:rPr>
          <w:rFonts w:asciiTheme="minorHAnsi" w:hAnsiTheme="minorHAnsi" w:cstheme="minorHAnsi"/>
          <w:color w:val="auto"/>
          <w:sz w:val="22"/>
          <w:szCs w:val="22"/>
        </w:rPr>
        <w:t xml:space="preserve">he Information Officer of </w:t>
      </w:r>
      <w:r w:rsidR="00393332">
        <w:rPr>
          <w:rFonts w:asciiTheme="minorHAnsi" w:hAnsiTheme="minorHAnsi" w:cstheme="minorHAnsi"/>
          <w:color w:val="auto"/>
          <w:sz w:val="22"/>
          <w:szCs w:val="22"/>
        </w:rPr>
        <w:t xml:space="preserve">the </w:t>
      </w:r>
      <w:r w:rsidR="008A561F">
        <w:rPr>
          <w:rFonts w:asciiTheme="minorHAnsi" w:hAnsiTheme="minorHAnsi" w:cstheme="minorHAnsi"/>
          <w:color w:val="auto"/>
          <w:sz w:val="22"/>
          <w:szCs w:val="22"/>
        </w:rPr>
        <w:t>practice</w:t>
      </w:r>
      <w:r w:rsidR="00352290" w:rsidRPr="00095C34">
        <w:rPr>
          <w:rFonts w:asciiTheme="minorHAnsi" w:hAnsiTheme="minorHAnsi" w:cstheme="minorHAnsi"/>
          <w:sz w:val="22"/>
          <w:szCs w:val="22"/>
        </w:rPr>
        <w:t xml:space="preserve"> at the contact details stipulated above</w:t>
      </w:r>
      <w:r w:rsidR="00352290" w:rsidRPr="00095C34">
        <w:rPr>
          <w:rFonts w:asciiTheme="minorHAnsi" w:hAnsiTheme="minorHAnsi" w:cstheme="minorHAnsi"/>
          <w:color w:val="auto"/>
          <w:sz w:val="22"/>
          <w:szCs w:val="22"/>
        </w:rPr>
        <w:t xml:space="preserve">; and </w:t>
      </w:r>
    </w:p>
    <w:p w:rsidR="00352290" w:rsidRPr="00095C34" w:rsidRDefault="00484FBE" w:rsidP="004246F0">
      <w:pPr>
        <w:pStyle w:val="Default"/>
        <w:numPr>
          <w:ilvl w:val="0"/>
          <w:numId w:val="16"/>
        </w:numPr>
        <w:spacing w:line="360"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t</w:t>
      </w:r>
      <w:r w:rsidR="00352290" w:rsidRPr="00095C34">
        <w:rPr>
          <w:rFonts w:asciiTheme="minorHAnsi" w:hAnsiTheme="minorHAnsi" w:cstheme="minorHAnsi"/>
          <w:color w:val="auto"/>
          <w:sz w:val="22"/>
          <w:szCs w:val="22"/>
        </w:rPr>
        <w:t xml:space="preserve">he </w:t>
      </w:r>
      <w:r w:rsidR="001A3F02" w:rsidRPr="004617F9">
        <w:rPr>
          <w:rFonts w:asciiTheme="minorHAnsi" w:hAnsiTheme="minorHAnsi" w:cstheme="minorHAnsi"/>
          <w:color w:val="auto"/>
          <w:sz w:val="22"/>
          <w:szCs w:val="22"/>
        </w:rPr>
        <w:t>Information Regulator</w:t>
      </w:r>
      <w:r w:rsidR="00352290" w:rsidRPr="004617F9">
        <w:rPr>
          <w:rFonts w:asciiTheme="minorHAnsi" w:hAnsiTheme="minorHAnsi" w:cstheme="minorHAnsi"/>
          <w:color w:val="auto"/>
          <w:sz w:val="22"/>
          <w:szCs w:val="22"/>
        </w:rPr>
        <w:t xml:space="preserve"> </w:t>
      </w:r>
      <w:r w:rsidR="00352290" w:rsidRPr="00095C34">
        <w:rPr>
          <w:rFonts w:asciiTheme="minorHAnsi" w:hAnsiTheme="minorHAnsi" w:cstheme="minorHAnsi"/>
          <w:sz w:val="22"/>
          <w:szCs w:val="22"/>
        </w:rPr>
        <w:t>at the contact details stipulated above.</w:t>
      </w:r>
      <w:r w:rsidR="00352290" w:rsidRPr="00095C34">
        <w:rPr>
          <w:rFonts w:asciiTheme="minorHAnsi" w:hAnsiTheme="minorHAnsi" w:cstheme="minorHAnsi"/>
          <w:color w:val="auto"/>
          <w:sz w:val="22"/>
          <w:szCs w:val="22"/>
        </w:rPr>
        <w:t xml:space="preserve"> </w:t>
      </w:r>
    </w:p>
    <w:p w:rsidR="00352290" w:rsidRPr="00095C34" w:rsidRDefault="00352290" w:rsidP="004246F0">
      <w:pPr>
        <w:pStyle w:val="Default"/>
        <w:spacing w:line="360" w:lineRule="auto"/>
        <w:jc w:val="both"/>
        <w:rPr>
          <w:rFonts w:asciiTheme="minorHAnsi" w:hAnsiTheme="minorHAnsi" w:cstheme="minorHAnsi"/>
          <w:color w:val="auto"/>
          <w:sz w:val="22"/>
          <w:szCs w:val="22"/>
        </w:rPr>
      </w:pPr>
    </w:p>
    <w:p w:rsidR="00352290" w:rsidRPr="00095C34" w:rsidRDefault="00352290" w:rsidP="004246F0">
      <w:pPr>
        <w:pStyle w:val="Default"/>
        <w:spacing w:line="360" w:lineRule="auto"/>
        <w:jc w:val="both"/>
        <w:rPr>
          <w:rFonts w:asciiTheme="minorHAnsi" w:hAnsiTheme="minorHAnsi" w:cstheme="minorHAnsi"/>
          <w:color w:val="auto"/>
          <w:sz w:val="22"/>
          <w:szCs w:val="22"/>
        </w:rPr>
      </w:pPr>
      <w:r w:rsidRPr="00095C34">
        <w:rPr>
          <w:rFonts w:asciiTheme="minorHAnsi" w:hAnsiTheme="minorHAnsi" w:cstheme="minorHAnsi"/>
          <w:sz w:val="22"/>
          <w:szCs w:val="22"/>
        </w:rPr>
        <w:t xml:space="preserve">The requester must provide sufficient detail on the request form to enable the Information Officer to identify the record and the requester. </w:t>
      </w:r>
      <w:r w:rsidRPr="00095C34">
        <w:rPr>
          <w:rFonts w:asciiTheme="minorHAnsi" w:hAnsiTheme="minorHAnsi" w:cstheme="minorHAnsi"/>
          <w:color w:val="auto"/>
          <w:sz w:val="22"/>
          <w:szCs w:val="22"/>
        </w:rPr>
        <w:t xml:space="preserve">The requester must identify the right he/she is seeking to exercise or protect and explain why the record requested is required for </w:t>
      </w:r>
      <w:r w:rsidRPr="00095C34">
        <w:rPr>
          <w:rFonts w:asciiTheme="minorHAnsi" w:hAnsiTheme="minorHAnsi" w:cstheme="minorHAnsi"/>
          <w:sz w:val="22"/>
          <w:szCs w:val="22"/>
        </w:rPr>
        <w:t>the exercise or protection of that right</w:t>
      </w:r>
      <w:r w:rsidRPr="00095C34">
        <w:rPr>
          <w:rFonts w:asciiTheme="minorHAnsi" w:hAnsiTheme="minorHAnsi" w:cstheme="minorHAnsi"/>
          <w:color w:val="auto"/>
          <w:sz w:val="22"/>
          <w:szCs w:val="22"/>
        </w:rPr>
        <w:t xml:space="preserve">. </w:t>
      </w:r>
      <w:r w:rsidRPr="00095C34">
        <w:rPr>
          <w:rFonts w:asciiTheme="minorHAnsi" w:hAnsiTheme="minorHAnsi" w:cstheme="minorHAnsi"/>
          <w:sz w:val="22"/>
          <w:szCs w:val="22"/>
        </w:rPr>
        <w:t xml:space="preserve">If a request is made on behalf of another person, the requester must submit proof of the capacity in which the request is made to the satisfaction of </w:t>
      </w:r>
      <w:r w:rsidRPr="00095C34">
        <w:rPr>
          <w:rFonts w:asciiTheme="minorHAnsi" w:hAnsiTheme="minorHAnsi" w:cstheme="minorHAnsi"/>
          <w:color w:val="auto"/>
          <w:sz w:val="22"/>
          <w:szCs w:val="22"/>
        </w:rPr>
        <w:t xml:space="preserve">the Information Officer. Access to the </w:t>
      </w:r>
      <w:r w:rsidRPr="00095C34">
        <w:rPr>
          <w:rFonts w:asciiTheme="minorHAnsi" w:hAnsiTheme="minorHAnsi" w:cstheme="minorHAnsi"/>
          <w:color w:val="auto"/>
          <w:sz w:val="22"/>
          <w:szCs w:val="22"/>
        </w:rPr>
        <w:lastRenderedPageBreak/>
        <w:t>requested records or information or parts of the records or information may be refused in terms of the law. Requesters will be advised of the outcome of their requests.</w:t>
      </w:r>
    </w:p>
    <w:p w:rsidR="00352290" w:rsidRPr="00095C34" w:rsidRDefault="00352290" w:rsidP="004246F0">
      <w:pPr>
        <w:pStyle w:val="Default"/>
        <w:spacing w:line="360" w:lineRule="auto"/>
        <w:jc w:val="both"/>
        <w:rPr>
          <w:rFonts w:asciiTheme="minorHAnsi" w:hAnsiTheme="minorHAnsi" w:cstheme="minorHAnsi"/>
          <w:sz w:val="22"/>
          <w:szCs w:val="22"/>
        </w:rPr>
      </w:pPr>
    </w:p>
    <w:p w:rsidR="00352290" w:rsidRPr="00095C34" w:rsidRDefault="00352290" w:rsidP="004246F0">
      <w:pPr>
        <w:pStyle w:val="Heading1"/>
        <w:numPr>
          <w:ilvl w:val="0"/>
          <w:numId w:val="12"/>
        </w:numPr>
        <w:spacing w:before="0" w:line="360" w:lineRule="auto"/>
        <w:jc w:val="both"/>
        <w:rPr>
          <w:rFonts w:asciiTheme="minorHAnsi" w:hAnsiTheme="minorHAnsi" w:cstheme="minorHAnsi"/>
          <w:b/>
          <w:bCs/>
          <w:smallCaps/>
          <w:color w:val="000000" w:themeColor="text1"/>
          <w:sz w:val="22"/>
          <w:szCs w:val="22"/>
        </w:rPr>
      </w:pPr>
      <w:bookmarkStart w:id="32" w:name="_Toc433739508"/>
      <w:bookmarkStart w:id="33" w:name="_Toc58062403"/>
      <w:r w:rsidRPr="00095C34">
        <w:rPr>
          <w:rFonts w:asciiTheme="minorHAnsi" w:hAnsiTheme="minorHAnsi" w:cstheme="minorHAnsi"/>
          <w:b/>
          <w:bCs/>
          <w:smallCaps/>
          <w:color w:val="000000" w:themeColor="text1"/>
          <w:sz w:val="22"/>
          <w:szCs w:val="22"/>
        </w:rPr>
        <w:t>Fees Payable to Obtain the Requested Records or Information</w:t>
      </w:r>
      <w:bookmarkEnd w:id="32"/>
      <w:bookmarkEnd w:id="33"/>
    </w:p>
    <w:p w:rsidR="00352290" w:rsidRPr="00095C34" w:rsidRDefault="00352290" w:rsidP="004246F0">
      <w:pPr>
        <w:pStyle w:val="para11-hang"/>
        <w:widowControl w:val="0"/>
        <w:tabs>
          <w:tab w:val="left" w:pos="0"/>
        </w:tabs>
        <w:spacing w:before="0" w:line="360" w:lineRule="auto"/>
        <w:ind w:left="0" w:firstLine="0"/>
        <w:rPr>
          <w:rFonts w:asciiTheme="minorHAnsi" w:hAnsiTheme="minorHAnsi" w:cstheme="minorHAnsi"/>
          <w:b/>
          <w:szCs w:val="22"/>
        </w:rPr>
      </w:pPr>
      <w:r w:rsidRPr="00095C34">
        <w:rPr>
          <w:rFonts w:asciiTheme="minorHAnsi" w:hAnsiTheme="minorHAnsi" w:cstheme="minorHAnsi"/>
          <w:szCs w:val="22"/>
        </w:rPr>
        <w:t xml:space="preserve">The fees for requesting and accessing information and records held by </w:t>
      </w:r>
      <w:r w:rsidR="007F779C">
        <w:rPr>
          <w:rFonts w:asciiTheme="minorHAnsi" w:hAnsiTheme="minorHAnsi" w:cstheme="minorHAnsi"/>
          <w:szCs w:val="22"/>
        </w:rPr>
        <w:t xml:space="preserve">the </w:t>
      </w:r>
      <w:r w:rsidR="00391BAF">
        <w:rPr>
          <w:rFonts w:asciiTheme="minorHAnsi" w:hAnsiTheme="minorHAnsi" w:cstheme="minorHAnsi"/>
          <w:szCs w:val="22"/>
        </w:rPr>
        <w:t>practice</w:t>
      </w:r>
      <w:r w:rsidRPr="00095C34">
        <w:rPr>
          <w:rFonts w:asciiTheme="minorHAnsi" w:hAnsiTheme="minorHAnsi" w:cstheme="minorHAnsi"/>
          <w:szCs w:val="22"/>
        </w:rPr>
        <w:t xml:space="preserve"> are prescribed in terms of PAIA. The fees payable, which may be amended from time to time in accordance with notices published in the Government Gazette, are attached hereto as </w:t>
      </w:r>
      <w:r w:rsidRPr="00095C34">
        <w:rPr>
          <w:rFonts w:asciiTheme="minorHAnsi" w:hAnsiTheme="minorHAnsi" w:cstheme="minorHAnsi"/>
          <w:b/>
          <w:szCs w:val="22"/>
        </w:rPr>
        <w:t>Annexure B</w:t>
      </w:r>
      <w:r w:rsidRPr="00095C34">
        <w:rPr>
          <w:rFonts w:asciiTheme="minorHAnsi" w:hAnsiTheme="minorHAnsi" w:cstheme="minorHAnsi"/>
          <w:szCs w:val="22"/>
        </w:rPr>
        <w:t xml:space="preserve">. Details of the fees payable and any change to such fees may be obtained from the Information Officer. The fees are also available on the website of the </w:t>
      </w:r>
      <w:r w:rsidR="001A441E">
        <w:rPr>
          <w:rFonts w:asciiTheme="minorHAnsi" w:hAnsiTheme="minorHAnsi" w:cstheme="minorHAnsi"/>
          <w:szCs w:val="22"/>
        </w:rPr>
        <w:t>Information Regulator</w:t>
      </w:r>
      <w:r w:rsidRPr="00095C34">
        <w:rPr>
          <w:rFonts w:asciiTheme="minorHAnsi" w:hAnsiTheme="minorHAnsi" w:cstheme="minorHAnsi"/>
          <w:szCs w:val="22"/>
        </w:rPr>
        <w:t xml:space="preserve">. A requester may be required to pay the fees prescribed for searching and compiling the information, which has been requested, including copying charges. </w:t>
      </w:r>
    </w:p>
    <w:p w:rsidR="00352290" w:rsidRPr="00095C34" w:rsidRDefault="00352290" w:rsidP="004246F0">
      <w:pPr>
        <w:pStyle w:val="Default"/>
        <w:widowControl w:val="0"/>
        <w:spacing w:line="360" w:lineRule="auto"/>
        <w:jc w:val="both"/>
        <w:rPr>
          <w:rFonts w:asciiTheme="minorHAnsi" w:hAnsiTheme="minorHAnsi" w:cstheme="minorHAnsi"/>
          <w:b/>
          <w:bCs/>
          <w:sz w:val="22"/>
          <w:szCs w:val="22"/>
        </w:rPr>
      </w:pPr>
    </w:p>
    <w:p w:rsidR="00352290" w:rsidRPr="00095C34" w:rsidRDefault="00352290" w:rsidP="004246F0">
      <w:pPr>
        <w:pStyle w:val="Heading1"/>
        <w:numPr>
          <w:ilvl w:val="0"/>
          <w:numId w:val="12"/>
        </w:numPr>
        <w:spacing w:before="0" w:line="360" w:lineRule="auto"/>
        <w:jc w:val="both"/>
        <w:rPr>
          <w:rFonts w:asciiTheme="minorHAnsi" w:hAnsiTheme="minorHAnsi" w:cstheme="minorHAnsi"/>
          <w:b/>
          <w:bCs/>
          <w:smallCaps/>
          <w:color w:val="000000" w:themeColor="text1"/>
          <w:sz w:val="22"/>
          <w:szCs w:val="22"/>
        </w:rPr>
      </w:pPr>
      <w:bookmarkStart w:id="34" w:name="_Toc433739509"/>
      <w:bookmarkStart w:id="35" w:name="_Toc58062404"/>
      <w:r w:rsidRPr="00095C34">
        <w:rPr>
          <w:rFonts w:asciiTheme="minorHAnsi" w:hAnsiTheme="minorHAnsi" w:cstheme="minorHAnsi"/>
          <w:b/>
          <w:bCs/>
          <w:smallCaps/>
          <w:color w:val="000000" w:themeColor="text1"/>
          <w:sz w:val="22"/>
          <w:szCs w:val="22"/>
        </w:rPr>
        <w:t>Availability of this Manual</w:t>
      </w:r>
      <w:bookmarkEnd w:id="34"/>
      <w:bookmarkEnd w:id="35"/>
    </w:p>
    <w:p w:rsidR="00352290" w:rsidRPr="00095C34" w:rsidRDefault="00352290" w:rsidP="004246F0">
      <w:pPr>
        <w:pStyle w:val="Default"/>
        <w:spacing w:line="360" w:lineRule="auto"/>
        <w:jc w:val="both"/>
        <w:rPr>
          <w:rFonts w:asciiTheme="minorHAnsi" w:hAnsiTheme="minorHAnsi" w:cstheme="minorHAnsi"/>
          <w:sz w:val="22"/>
          <w:szCs w:val="22"/>
        </w:rPr>
      </w:pPr>
      <w:r w:rsidRPr="00095C34">
        <w:rPr>
          <w:rFonts w:asciiTheme="minorHAnsi" w:hAnsiTheme="minorHAnsi" w:cstheme="minorHAnsi"/>
          <w:sz w:val="22"/>
          <w:szCs w:val="22"/>
        </w:rPr>
        <w:t xml:space="preserve">A copy of this Manual is available for inspection, free of charge, at </w:t>
      </w:r>
      <w:r w:rsidR="00393332">
        <w:rPr>
          <w:rFonts w:asciiTheme="minorHAnsi" w:hAnsiTheme="minorHAnsi" w:cstheme="minorHAnsi"/>
          <w:sz w:val="22"/>
          <w:szCs w:val="22"/>
        </w:rPr>
        <w:t xml:space="preserve">the </w:t>
      </w:r>
      <w:r w:rsidR="00391BAF">
        <w:rPr>
          <w:rFonts w:asciiTheme="minorHAnsi" w:hAnsiTheme="minorHAnsi" w:cstheme="minorHAnsi"/>
          <w:sz w:val="22"/>
          <w:szCs w:val="22"/>
        </w:rPr>
        <w:t>practice</w:t>
      </w:r>
      <w:r w:rsidRPr="00095C34">
        <w:rPr>
          <w:rFonts w:asciiTheme="minorHAnsi" w:hAnsiTheme="minorHAnsi" w:cstheme="minorHAnsi"/>
          <w:sz w:val="22"/>
          <w:szCs w:val="22"/>
        </w:rPr>
        <w:t xml:space="preserve"> and on its website. A copy of the Manual may also be requested from the Information Officer against payment of the appropriate fee, which may be obtained from the Information Officer. </w:t>
      </w:r>
    </w:p>
    <w:p w:rsidR="00352290" w:rsidRPr="00095C34" w:rsidRDefault="00352290" w:rsidP="004246F0">
      <w:pPr>
        <w:pStyle w:val="Default"/>
        <w:spacing w:line="360" w:lineRule="auto"/>
        <w:jc w:val="both"/>
        <w:rPr>
          <w:rFonts w:asciiTheme="minorHAnsi" w:hAnsiTheme="minorHAnsi" w:cstheme="minorHAnsi"/>
          <w:sz w:val="22"/>
          <w:szCs w:val="22"/>
        </w:rPr>
      </w:pPr>
    </w:p>
    <w:p w:rsidR="00352290" w:rsidRPr="00095C34" w:rsidRDefault="00352290" w:rsidP="00352290">
      <w:pPr>
        <w:pStyle w:val="Default"/>
        <w:jc w:val="both"/>
        <w:rPr>
          <w:rFonts w:asciiTheme="minorHAnsi" w:hAnsiTheme="minorHAnsi" w:cstheme="minorHAnsi"/>
          <w:sz w:val="22"/>
          <w:szCs w:val="22"/>
        </w:rPr>
      </w:pPr>
    </w:p>
    <w:p w:rsidR="00352290" w:rsidRPr="00095C34" w:rsidRDefault="00352290" w:rsidP="00352290">
      <w:pPr>
        <w:pStyle w:val="Default"/>
        <w:jc w:val="both"/>
        <w:rPr>
          <w:rFonts w:asciiTheme="minorHAnsi" w:hAnsiTheme="minorHAnsi" w:cstheme="minorHAnsi"/>
          <w:sz w:val="22"/>
          <w:szCs w:val="22"/>
        </w:rPr>
      </w:pPr>
    </w:p>
    <w:p w:rsidR="00352290" w:rsidRPr="00095C34" w:rsidRDefault="00352290" w:rsidP="00352290">
      <w:pPr>
        <w:pStyle w:val="Default"/>
        <w:jc w:val="both"/>
        <w:rPr>
          <w:rFonts w:asciiTheme="minorHAnsi" w:hAnsiTheme="minorHAnsi" w:cstheme="minorHAnsi"/>
          <w:sz w:val="22"/>
          <w:szCs w:val="22"/>
        </w:rPr>
      </w:pPr>
    </w:p>
    <w:p w:rsidR="00851A6D" w:rsidRDefault="00851A6D">
      <w:pPr>
        <w:rPr>
          <w:rFonts w:asciiTheme="minorHAnsi" w:eastAsiaTheme="majorEastAsia" w:hAnsiTheme="minorHAnsi" w:cstheme="minorHAnsi"/>
          <w:b/>
          <w:bCs/>
          <w:smallCaps/>
          <w:color w:val="000000" w:themeColor="text1"/>
          <w:sz w:val="22"/>
          <w:szCs w:val="22"/>
        </w:rPr>
      </w:pPr>
      <w:bookmarkStart w:id="36" w:name="_Toc433739510"/>
      <w:r>
        <w:rPr>
          <w:rFonts w:asciiTheme="minorHAnsi" w:hAnsiTheme="minorHAnsi" w:cstheme="minorHAnsi"/>
          <w:b/>
          <w:bCs/>
          <w:smallCaps/>
          <w:color w:val="000000" w:themeColor="text1"/>
          <w:sz w:val="22"/>
          <w:szCs w:val="22"/>
        </w:rPr>
        <w:br w:type="page"/>
      </w:r>
    </w:p>
    <w:p w:rsidR="00D621E9" w:rsidRPr="00095C34" w:rsidRDefault="00D621E9" w:rsidP="0066019A">
      <w:pPr>
        <w:pStyle w:val="Heading1"/>
        <w:spacing w:before="0"/>
        <w:jc w:val="center"/>
        <w:rPr>
          <w:rFonts w:asciiTheme="minorHAnsi" w:hAnsiTheme="minorHAnsi" w:cstheme="minorHAnsi"/>
          <w:b/>
          <w:bCs/>
          <w:smallCaps/>
          <w:color w:val="000000" w:themeColor="text1"/>
          <w:sz w:val="22"/>
          <w:szCs w:val="22"/>
        </w:rPr>
      </w:pPr>
      <w:bookmarkStart w:id="37" w:name="_Toc58062405"/>
      <w:r w:rsidRPr="00095C34">
        <w:rPr>
          <w:rFonts w:asciiTheme="minorHAnsi" w:hAnsiTheme="minorHAnsi" w:cstheme="minorHAnsi"/>
          <w:b/>
          <w:bCs/>
          <w:smallCaps/>
          <w:color w:val="000000" w:themeColor="text1"/>
          <w:sz w:val="22"/>
          <w:szCs w:val="22"/>
        </w:rPr>
        <w:lastRenderedPageBreak/>
        <w:t>Annexure A:</w:t>
      </w:r>
      <w:r w:rsidR="004A4D85">
        <w:rPr>
          <w:rFonts w:asciiTheme="minorHAnsi" w:hAnsiTheme="minorHAnsi" w:cstheme="minorHAnsi"/>
          <w:b/>
          <w:bCs/>
          <w:smallCaps/>
          <w:color w:val="000000" w:themeColor="text1"/>
          <w:sz w:val="22"/>
          <w:szCs w:val="22"/>
        </w:rPr>
        <w:t xml:space="preserve"> Information and Record</w:t>
      </w:r>
      <w:r w:rsidRPr="00095C34">
        <w:rPr>
          <w:rFonts w:asciiTheme="minorHAnsi" w:hAnsiTheme="minorHAnsi" w:cstheme="minorHAnsi"/>
          <w:b/>
          <w:bCs/>
          <w:smallCaps/>
          <w:color w:val="000000" w:themeColor="text1"/>
          <w:sz w:val="22"/>
          <w:szCs w:val="22"/>
        </w:rPr>
        <w:t xml:space="preserve"> Request Form</w:t>
      </w:r>
      <w:bookmarkEnd w:id="36"/>
      <w:bookmarkEnd w:id="37"/>
    </w:p>
    <w:p w:rsidR="00F060FF" w:rsidRDefault="00F060FF" w:rsidP="00D621E9">
      <w:pPr>
        <w:rPr>
          <w:rFonts w:asciiTheme="minorHAnsi" w:hAnsiTheme="minorHAnsi" w:cstheme="minorHAnsi"/>
          <w:sz w:val="22"/>
          <w:szCs w:val="22"/>
        </w:rPr>
      </w:pPr>
    </w:p>
    <w:p w:rsidR="00AC7406" w:rsidRDefault="00650D1E" w:rsidP="00D621E9">
      <w:r>
        <w:object w:dxaOrig="1520"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AcroExch.Document.DC" ShapeID="_x0000_i1025" DrawAspect="Icon" ObjectID="_1685953792" r:id="rId12"/>
        </w:object>
      </w:r>
    </w:p>
    <w:p w:rsidR="00AC7406" w:rsidRDefault="00AC7406" w:rsidP="00D621E9"/>
    <w:p w:rsidR="00AC7406" w:rsidRDefault="00AC7406" w:rsidP="00D621E9"/>
    <w:p w:rsidR="00D621E9" w:rsidRPr="00AC7406" w:rsidRDefault="006C15D0" w:rsidP="00AC7406">
      <w:pPr>
        <w:jc w:val="both"/>
        <w:rPr>
          <w:rFonts w:asciiTheme="minorHAnsi" w:hAnsiTheme="minorHAnsi" w:cstheme="minorHAnsi"/>
          <w:color w:val="000000"/>
          <w:sz w:val="22"/>
          <w:szCs w:val="22"/>
        </w:rPr>
      </w:pPr>
      <w:hyperlink r:id="rId13" w:history="1">
        <w:r w:rsidR="00AC7406" w:rsidRPr="00AC7406">
          <w:rPr>
            <w:rStyle w:val="Hyperlink"/>
            <w:rFonts w:asciiTheme="minorHAnsi" w:hAnsiTheme="minorHAnsi" w:cstheme="minorHAnsi"/>
            <w:sz w:val="22"/>
            <w:szCs w:val="22"/>
          </w:rPr>
          <w:t>https://www.justice.gov.za/forms/paia/J752_paia_Form%20C.pdf</w:t>
        </w:r>
      </w:hyperlink>
      <w:r w:rsidR="00AC7406" w:rsidRPr="00AC7406">
        <w:rPr>
          <w:rFonts w:asciiTheme="minorHAnsi" w:hAnsiTheme="minorHAnsi" w:cstheme="minorHAnsi"/>
          <w:sz w:val="22"/>
          <w:szCs w:val="22"/>
        </w:rPr>
        <w:t xml:space="preserve"> </w:t>
      </w:r>
      <w:r w:rsidR="00D621E9" w:rsidRPr="00AC7406">
        <w:rPr>
          <w:rFonts w:asciiTheme="minorHAnsi" w:hAnsiTheme="minorHAnsi" w:cstheme="minorHAnsi"/>
          <w:sz w:val="22"/>
          <w:szCs w:val="22"/>
        </w:rPr>
        <w:br w:type="page"/>
      </w:r>
    </w:p>
    <w:p w:rsidR="00D621E9" w:rsidRPr="00095C34" w:rsidRDefault="00D621E9" w:rsidP="0066019A">
      <w:pPr>
        <w:pStyle w:val="Heading1"/>
        <w:spacing w:before="0"/>
        <w:jc w:val="center"/>
        <w:rPr>
          <w:rFonts w:asciiTheme="minorHAnsi" w:hAnsiTheme="minorHAnsi" w:cstheme="minorHAnsi"/>
          <w:b/>
          <w:bCs/>
          <w:smallCaps/>
          <w:color w:val="000000" w:themeColor="text1"/>
          <w:sz w:val="22"/>
          <w:szCs w:val="22"/>
        </w:rPr>
      </w:pPr>
      <w:bookmarkStart w:id="38" w:name="_Toc433739511"/>
      <w:bookmarkStart w:id="39" w:name="_Toc58062406"/>
      <w:r w:rsidRPr="00095C34">
        <w:rPr>
          <w:rFonts w:asciiTheme="minorHAnsi" w:hAnsiTheme="minorHAnsi" w:cstheme="minorHAnsi"/>
          <w:b/>
          <w:bCs/>
          <w:smallCaps/>
          <w:color w:val="000000" w:themeColor="text1"/>
          <w:sz w:val="22"/>
          <w:szCs w:val="22"/>
        </w:rPr>
        <w:lastRenderedPageBreak/>
        <w:t>Annexure B: Fees</w:t>
      </w:r>
      <w:bookmarkEnd w:id="38"/>
      <w:bookmarkEnd w:id="39"/>
    </w:p>
    <w:p w:rsidR="001C01D8" w:rsidRDefault="00650D1E">
      <w:r>
        <w:object w:dxaOrig="1520" w:dyaOrig="985">
          <v:shape id="_x0000_i1026" type="#_x0000_t75" style="width:76.5pt;height:49.5pt" o:ole="">
            <v:imagedata r:id="rId14" o:title=""/>
          </v:shape>
          <o:OLEObject Type="Embed" ProgID="AcroExch.Document.DC" ShapeID="_x0000_i1026" DrawAspect="Icon" ObjectID="_1685953793" r:id="rId15"/>
        </w:object>
      </w:r>
    </w:p>
    <w:p w:rsidR="008B0E14" w:rsidRDefault="008B0E14"/>
    <w:p w:rsidR="008B0E14" w:rsidRPr="008447AE" w:rsidRDefault="006C15D0" w:rsidP="008B0E14">
      <w:pPr>
        <w:jc w:val="both"/>
        <w:rPr>
          <w:rFonts w:asciiTheme="minorHAnsi" w:hAnsiTheme="minorHAnsi" w:cstheme="minorHAnsi"/>
          <w:sz w:val="20"/>
          <w:szCs w:val="20"/>
        </w:rPr>
      </w:pPr>
      <w:hyperlink r:id="rId16" w:history="1">
        <w:r w:rsidR="008B0E14" w:rsidRPr="008447AE">
          <w:rPr>
            <w:rStyle w:val="Hyperlink"/>
            <w:rFonts w:asciiTheme="minorHAnsi" w:hAnsiTheme="minorHAnsi" w:cstheme="minorHAnsi"/>
            <w:sz w:val="22"/>
            <w:szCs w:val="22"/>
          </w:rPr>
          <w:t>https://www.sahrc.org.za/home/21/files/PAIA%20Notice%20on%20fees.pdf</w:t>
        </w:r>
      </w:hyperlink>
    </w:p>
    <w:sectPr w:rsidR="008B0E14" w:rsidRPr="008447AE" w:rsidSect="00E457E3">
      <w:headerReference w:type="default" r:id="rId17"/>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C13" w:rsidRDefault="00465C13" w:rsidP="00424AFB">
      <w:r>
        <w:separator/>
      </w:r>
    </w:p>
  </w:endnote>
  <w:endnote w:type="continuationSeparator" w:id="0">
    <w:p w:rsidR="00465C13" w:rsidRDefault="00465C13" w:rsidP="00424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F2" w:rsidRDefault="00BF2EF2" w:rsidP="00775C02">
    <w:pPr>
      <w:rPr>
        <w:rFonts w:ascii="Calibri" w:hAnsi="Calibri" w:cs="Calibri"/>
        <w:b/>
        <w:i/>
        <w:color w:val="4472C4" w:themeColor="accent1"/>
        <w:sz w:val="18"/>
        <w:szCs w:val="18"/>
      </w:rPr>
    </w:pPr>
  </w:p>
  <w:p w:rsidR="00130B11" w:rsidRDefault="00130B11" w:rsidP="006A1444">
    <w:pPr>
      <w:rPr>
        <w:rFonts w:ascii="Calibri" w:hAnsi="Calibri" w:cs="Calibri"/>
        <w:b/>
        <w:i/>
        <w:color w:val="4472C4"/>
        <w:sz w:val="18"/>
        <w:szCs w:val="18"/>
      </w:rPr>
    </w:pPr>
  </w:p>
  <w:p w:rsidR="006A1444" w:rsidRPr="0041467A" w:rsidRDefault="006A1444" w:rsidP="006A1444">
    <w:pPr>
      <w:rPr>
        <w:rFonts w:asciiTheme="minorHAnsi" w:hAnsiTheme="minorHAnsi" w:cstheme="minorHAnsi"/>
        <w:bCs/>
        <w:i/>
        <w:color w:val="2F5496" w:themeColor="accent1" w:themeShade="BF"/>
        <w:sz w:val="18"/>
        <w:szCs w:val="18"/>
      </w:rPr>
    </w:pPr>
    <w:r w:rsidRPr="0041467A">
      <w:rPr>
        <w:rFonts w:asciiTheme="minorHAnsi" w:hAnsiTheme="minorHAnsi" w:cstheme="minorHAnsi"/>
        <w:bCs/>
        <w:i/>
        <w:color w:val="2F5496" w:themeColor="accent1" w:themeShade="BF"/>
        <w:sz w:val="18"/>
        <w:szCs w:val="18"/>
      </w:rPr>
      <w:t xml:space="preserve">© HealthCare Navigator CC 2020 </w:t>
    </w:r>
  </w:p>
  <w:p w:rsidR="0041467A" w:rsidRPr="0041467A" w:rsidRDefault="006A1444" w:rsidP="0041467A">
    <w:pPr>
      <w:rPr>
        <w:rFonts w:asciiTheme="minorHAnsi" w:hAnsiTheme="minorHAnsi" w:cstheme="minorHAnsi"/>
        <w:bCs/>
        <w:i/>
        <w:color w:val="2F5496" w:themeColor="accent1" w:themeShade="BF"/>
        <w:sz w:val="18"/>
        <w:szCs w:val="18"/>
      </w:rPr>
    </w:pPr>
    <w:r w:rsidRPr="0041467A">
      <w:rPr>
        <w:rFonts w:asciiTheme="minorHAnsi" w:hAnsiTheme="minorHAnsi" w:cstheme="minorHAnsi"/>
        <w:bCs/>
        <w:i/>
        <w:color w:val="2F5496" w:themeColor="accent1" w:themeShade="BF"/>
        <w:sz w:val="18"/>
        <w:szCs w:val="18"/>
      </w:rPr>
      <w:t xml:space="preserve">This document or any part thereof may not be copied, sold or distributed in any form without the written consent of Healthcare Navigator CC. </w:t>
    </w:r>
    <w:r w:rsidR="0041467A" w:rsidRPr="0041467A">
      <w:rPr>
        <w:rFonts w:asciiTheme="minorHAnsi" w:hAnsiTheme="minorHAnsi" w:cstheme="minorHAnsi"/>
        <w:bCs/>
        <w:i/>
        <w:color w:val="2F5496" w:themeColor="accent1" w:themeShade="BF"/>
        <w:sz w:val="18"/>
        <w:szCs w:val="18"/>
      </w:rPr>
      <w:t>The South African Society of Physiotherapy (SASP®) has permission to copy, distribute and use this document internally for its own operational purposes and to distribute it to its members. No further distribution may occur.</w:t>
    </w:r>
  </w:p>
  <w:p w:rsidR="006A1444" w:rsidRPr="0041467A" w:rsidRDefault="006A1444" w:rsidP="006A1444">
    <w:pPr>
      <w:rPr>
        <w:rFonts w:asciiTheme="minorHAnsi" w:hAnsiTheme="minorHAnsi" w:cstheme="minorHAnsi"/>
        <w:bCs/>
        <w:i/>
        <w:color w:val="2F5496" w:themeColor="accent1" w:themeShade="BF"/>
        <w:sz w:val="18"/>
        <w:szCs w:val="18"/>
      </w:rPr>
    </w:pPr>
  </w:p>
  <w:p w:rsidR="00775C02" w:rsidRPr="0041467A" w:rsidRDefault="006A1444" w:rsidP="006A1444">
    <w:pPr>
      <w:rPr>
        <w:rFonts w:asciiTheme="minorHAnsi" w:hAnsiTheme="minorHAnsi" w:cstheme="minorHAnsi"/>
        <w:bCs/>
        <w:color w:val="2F5496" w:themeColor="accent1" w:themeShade="BF"/>
      </w:rPr>
    </w:pPr>
    <w:r w:rsidRPr="0041467A">
      <w:rPr>
        <w:rFonts w:asciiTheme="minorHAnsi" w:hAnsiTheme="minorHAnsi" w:cstheme="minorHAnsi"/>
        <w:bCs/>
        <w:iCs/>
        <w:color w:val="2F5496" w:themeColor="accent1" w:themeShade="BF"/>
        <w:sz w:val="18"/>
        <w:szCs w:val="18"/>
      </w:rPr>
      <w:t xml:space="preserve">Version </w:t>
    </w:r>
    <w:r w:rsidR="00E7373E">
      <w:rPr>
        <w:rFonts w:asciiTheme="minorHAnsi" w:hAnsiTheme="minorHAnsi" w:cstheme="minorHAnsi"/>
        <w:bCs/>
        <w:iCs/>
        <w:color w:val="2F5496" w:themeColor="accent1" w:themeShade="BF"/>
        <w:sz w:val="18"/>
        <w:szCs w:val="18"/>
      </w:rPr>
      <w:t>5</w:t>
    </w:r>
    <w:r w:rsidR="004B77CA" w:rsidRPr="0041467A">
      <w:rPr>
        <w:rFonts w:asciiTheme="minorHAnsi" w:hAnsiTheme="minorHAnsi" w:cstheme="minorHAnsi"/>
        <w:bCs/>
        <w:iCs/>
        <w:color w:val="2F5496" w:themeColor="accent1" w:themeShade="BF"/>
        <w:sz w:val="18"/>
        <w:szCs w:val="18"/>
      </w:rPr>
      <w:t xml:space="preserve"> </w:t>
    </w:r>
    <w:r w:rsidRPr="0041467A">
      <w:rPr>
        <w:rFonts w:asciiTheme="minorHAnsi" w:hAnsiTheme="minorHAnsi" w:cstheme="minorHAnsi"/>
        <w:bCs/>
        <w:iCs/>
        <w:color w:val="2F5496" w:themeColor="accent1" w:themeShade="BF"/>
        <w:sz w:val="18"/>
        <w:szCs w:val="18"/>
      </w:rPr>
      <w:t>(</w:t>
    </w:r>
    <w:r w:rsidR="00E7373E">
      <w:rPr>
        <w:rFonts w:asciiTheme="minorHAnsi" w:hAnsiTheme="minorHAnsi" w:cstheme="minorHAnsi"/>
        <w:bCs/>
        <w:iCs/>
        <w:color w:val="2F5496" w:themeColor="accent1" w:themeShade="BF"/>
        <w:sz w:val="18"/>
        <w:szCs w:val="18"/>
      </w:rPr>
      <w:t>Decem</w:t>
    </w:r>
    <w:r w:rsidR="004B77CA" w:rsidRPr="0041467A">
      <w:rPr>
        <w:rFonts w:asciiTheme="minorHAnsi" w:hAnsiTheme="minorHAnsi" w:cstheme="minorHAnsi"/>
        <w:bCs/>
        <w:iCs/>
        <w:color w:val="2F5496" w:themeColor="accent1" w:themeShade="BF"/>
        <w:sz w:val="18"/>
        <w:szCs w:val="18"/>
      </w:rPr>
      <w:t>ber</w:t>
    </w:r>
    <w:r w:rsidRPr="0041467A">
      <w:rPr>
        <w:rFonts w:asciiTheme="minorHAnsi" w:hAnsiTheme="minorHAnsi" w:cstheme="minorHAnsi"/>
        <w:bCs/>
        <w:iCs/>
        <w:color w:val="2F5496" w:themeColor="accent1" w:themeShade="BF"/>
        <w:sz w:val="18"/>
        <w:szCs w:val="18"/>
      </w:rPr>
      <w:t xml:space="preserve">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F2" w:rsidRDefault="00BF2EF2" w:rsidP="00775C02">
    <w:pPr>
      <w:rPr>
        <w:rFonts w:ascii="Calibri" w:hAnsi="Calibri" w:cs="Calibri"/>
        <w:b/>
        <w:i/>
        <w:color w:val="4472C4" w:themeColor="accent1"/>
        <w:sz w:val="18"/>
        <w:szCs w:val="18"/>
      </w:rPr>
    </w:pPr>
  </w:p>
  <w:p w:rsidR="00175678" w:rsidRPr="0041467A" w:rsidRDefault="00175678" w:rsidP="00175678">
    <w:pPr>
      <w:rPr>
        <w:rFonts w:asciiTheme="minorHAnsi" w:hAnsiTheme="minorHAnsi" w:cstheme="minorHAnsi"/>
        <w:bCs/>
        <w:i/>
        <w:color w:val="2F5496" w:themeColor="accent1" w:themeShade="BF"/>
        <w:sz w:val="18"/>
        <w:szCs w:val="18"/>
      </w:rPr>
    </w:pPr>
    <w:r w:rsidRPr="0041467A">
      <w:rPr>
        <w:rFonts w:asciiTheme="minorHAnsi" w:hAnsiTheme="minorHAnsi" w:cstheme="minorHAnsi"/>
        <w:bCs/>
        <w:i/>
        <w:color w:val="2F5496" w:themeColor="accent1" w:themeShade="BF"/>
        <w:sz w:val="18"/>
        <w:szCs w:val="18"/>
      </w:rPr>
      <w:t xml:space="preserve">© HealthCare Navigator CC 2020 </w:t>
    </w:r>
  </w:p>
  <w:p w:rsidR="00175678" w:rsidRPr="0041467A" w:rsidRDefault="00175678" w:rsidP="00175678">
    <w:pPr>
      <w:rPr>
        <w:rFonts w:asciiTheme="minorHAnsi" w:hAnsiTheme="minorHAnsi" w:cstheme="minorHAnsi"/>
        <w:bCs/>
        <w:i/>
        <w:color w:val="2F5496" w:themeColor="accent1" w:themeShade="BF"/>
        <w:sz w:val="18"/>
        <w:szCs w:val="18"/>
      </w:rPr>
    </w:pPr>
    <w:r w:rsidRPr="0041467A">
      <w:rPr>
        <w:rFonts w:asciiTheme="minorHAnsi" w:hAnsiTheme="minorHAnsi" w:cstheme="minorHAnsi"/>
        <w:bCs/>
        <w:i/>
        <w:color w:val="2F5496" w:themeColor="accent1" w:themeShade="BF"/>
        <w:sz w:val="18"/>
        <w:szCs w:val="18"/>
      </w:rPr>
      <w:t>This document or any part thereof may not be copied, sold or distributed in any form without the written consent of Healthcare Navigator CC. The South African Society of Physiotherapy (SASP®) has permission to copy, distribute and use this document internally for its own operational purposes and to distribute it to its members. No further distribution may occur.</w:t>
    </w:r>
  </w:p>
  <w:p w:rsidR="00175678" w:rsidRPr="0041467A" w:rsidRDefault="00175678" w:rsidP="00175678">
    <w:pPr>
      <w:rPr>
        <w:rFonts w:asciiTheme="minorHAnsi" w:hAnsiTheme="minorHAnsi" w:cstheme="minorHAnsi"/>
        <w:bCs/>
        <w:i/>
        <w:color w:val="2F5496" w:themeColor="accent1" w:themeShade="BF"/>
        <w:sz w:val="18"/>
        <w:szCs w:val="18"/>
      </w:rPr>
    </w:pPr>
  </w:p>
  <w:p w:rsidR="00775C02" w:rsidRPr="00B6116D" w:rsidRDefault="00175678" w:rsidP="00175678">
    <w:pPr>
      <w:rPr>
        <w:rFonts w:ascii="Calibri" w:hAnsi="Calibri" w:cs="Calibri"/>
        <w:b/>
        <w:i/>
        <w:color w:val="4472C4" w:themeColor="accent1"/>
        <w:sz w:val="18"/>
        <w:szCs w:val="18"/>
      </w:rPr>
    </w:pPr>
    <w:r w:rsidRPr="0041467A">
      <w:rPr>
        <w:rFonts w:asciiTheme="minorHAnsi" w:hAnsiTheme="minorHAnsi" w:cstheme="minorHAnsi"/>
        <w:bCs/>
        <w:iCs/>
        <w:color w:val="2F5496" w:themeColor="accent1" w:themeShade="BF"/>
        <w:sz w:val="18"/>
        <w:szCs w:val="18"/>
      </w:rPr>
      <w:t>Version 4 (October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C13" w:rsidRDefault="00465C13" w:rsidP="00424AFB">
      <w:r>
        <w:separator/>
      </w:r>
    </w:p>
  </w:footnote>
  <w:footnote w:type="continuationSeparator" w:id="0">
    <w:p w:rsidR="00465C13" w:rsidRDefault="00465C13" w:rsidP="00424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EBF" w:rsidRPr="00E457E3" w:rsidRDefault="006C15D0">
    <w:pPr>
      <w:pStyle w:val="Header"/>
      <w:jc w:val="center"/>
      <w:rPr>
        <w:rFonts w:asciiTheme="minorHAnsi" w:hAnsiTheme="minorHAnsi" w:cstheme="minorHAnsi"/>
        <w:sz w:val="22"/>
        <w:szCs w:val="22"/>
      </w:rPr>
    </w:pPr>
    <w:sdt>
      <w:sdtPr>
        <w:id w:val="596918855"/>
        <w:docPartObj>
          <w:docPartGallery w:val="Page Numbers (Top of Page)"/>
          <w:docPartUnique/>
        </w:docPartObj>
      </w:sdtPr>
      <w:sdtEndPr>
        <w:rPr>
          <w:rFonts w:asciiTheme="minorHAnsi" w:hAnsiTheme="minorHAnsi" w:cstheme="minorHAnsi"/>
          <w:noProof/>
          <w:sz w:val="22"/>
          <w:szCs w:val="22"/>
        </w:rPr>
      </w:sdtEndPr>
      <w:sdtContent>
        <w:r w:rsidRPr="00E457E3">
          <w:rPr>
            <w:rFonts w:asciiTheme="minorHAnsi" w:hAnsiTheme="minorHAnsi" w:cstheme="minorHAnsi"/>
            <w:sz w:val="22"/>
            <w:szCs w:val="22"/>
          </w:rPr>
          <w:fldChar w:fldCharType="begin"/>
        </w:r>
        <w:r w:rsidR="00121EBF" w:rsidRPr="00E457E3">
          <w:rPr>
            <w:rFonts w:asciiTheme="minorHAnsi" w:hAnsiTheme="minorHAnsi" w:cstheme="minorHAnsi"/>
            <w:sz w:val="22"/>
            <w:szCs w:val="22"/>
          </w:rPr>
          <w:instrText xml:space="preserve"> PAGE   \* MERGEFORMAT </w:instrText>
        </w:r>
        <w:r w:rsidRPr="00E457E3">
          <w:rPr>
            <w:rFonts w:asciiTheme="minorHAnsi" w:hAnsiTheme="minorHAnsi" w:cstheme="minorHAnsi"/>
            <w:sz w:val="22"/>
            <w:szCs w:val="22"/>
          </w:rPr>
          <w:fldChar w:fldCharType="separate"/>
        </w:r>
        <w:r w:rsidR="008462C8">
          <w:rPr>
            <w:rFonts w:asciiTheme="minorHAnsi" w:hAnsiTheme="minorHAnsi" w:cstheme="minorHAnsi"/>
            <w:noProof/>
            <w:sz w:val="22"/>
            <w:szCs w:val="22"/>
          </w:rPr>
          <w:t>2</w:t>
        </w:r>
        <w:r w:rsidRPr="00E457E3">
          <w:rPr>
            <w:rFonts w:asciiTheme="minorHAnsi" w:hAnsiTheme="minorHAnsi" w:cstheme="minorHAnsi"/>
            <w:noProof/>
            <w:sz w:val="22"/>
            <w:szCs w:val="22"/>
          </w:rPr>
          <w:fldChar w:fldCharType="end"/>
        </w:r>
      </w:sdtContent>
    </w:sdt>
  </w:p>
  <w:p w:rsidR="00121EBF" w:rsidRDefault="00121E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277"/>
    <w:multiLevelType w:val="multilevel"/>
    <w:tmpl w:val="4880B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056F2"/>
    <w:multiLevelType w:val="hybridMultilevel"/>
    <w:tmpl w:val="B4E8D99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C484858"/>
    <w:multiLevelType w:val="multilevel"/>
    <w:tmpl w:val="54DAB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D1FC0"/>
    <w:multiLevelType w:val="hybridMultilevel"/>
    <w:tmpl w:val="6ABAD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C47CCC"/>
    <w:multiLevelType w:val="hybridMultilevel"/>
    <w:tmpl w:val="D8F4B6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D63089"/>
    <w:multiLevelType w:val="hybridMultilevel"/>
    <w:tmpl w:val="88CC9C7E"/>
    <w:lvl w:ilvl="0" w:tplc="BBB22296">
      <w:start w:val="1"/>
      <w:numFmt w:val="decimal"/>
      <w:lvlText w:val="%1."/>
      <w:lvlJc w:val="left"/>
      <w:pPr>
        <w:ind w:left="360" w:hanging="360"/>
      </w:pPr>
      <w:rPr>
        <w:rFonts w:hint="default"/>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A5C418C"/>
    <w:multiLevelType w:val="hybridMultilevel"/>
    <w:tmpl w:val="D3FACE9A"/>
    <w:lvl w:ilvl="0" w:tplc="9A7E4AF4">
      <w:start w:val="7"/>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7">
    <w:nsid w:val="2DD04DA1"/>
    <w:multiLevelType w:val="hybridMultilevel"/>
    <w:tmpl w:val="CC6E39B2"/>
    <w:lvl w:ilvl="0" w:tplc="CE14745C">
      <w:start w:val="9"/>
      <w:numFmt w:val="decimal"/>
      <w:lvlText w:val="%1."/>
      <w:lvlJc w:val="left"/>
      <w:pPr>
        <w:ind w:left="40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2A298D"/>
    <w:multiLevelType w:val="multilevel"/>
    <w:tmpl w:val="D05E4BDE"/>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i w:val="0"/>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440" w:hanging="1440"/>
      </w:pPr>
      <w:rPr>
        <w:rFonts w:hint="default"/>
        <w:b/>
        <w:color w:val="auto"/>
      </w:rPr>
    </w:lvl>
  </w:abstractNum>
  <w:abstractNum w:abstractNumId="9">
    <w:nsid w:val="45F209BB"/>
    <w:multiLevelType w:val="hybridMultilevel"/>
    <w:tmpl w:val="F5BE36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48E96411"/>
    <w:multiLevelType w:val="hybridMultilevel"/>
    <w:tmpl w:val="E4F8B240"/>
    <w:lvl w:ilvl="0" w:tplc="AEC8BB6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BDE5258"/>
    <w:multiLevelType w:val="hybridMultilevel"/>
    <w:tmpl w:val="A40C08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55707323"/>
    <w:multiLevelType w:val="hybridMultilevel"/>
    <w:tmpl w:val="8710D426"/>
    <w:lvl w:ilvl="0" w:tplc="16E80F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632A0031"/>
    <w:multiLevelType w:val="hybridMultilevel"/>
    <w:tmpl w:val="2E2A5C42"/>
    <w:lvl w:ilvl="0" w:tplc="BBB22296">
      <w:start w:val="1"/>
      <w:numFmt w:val="decimal"/>
      <w:lvlText w:val="%1."/>
      <w:lvlJc w:val="left"/>
      <w:pPr>
        <w:ind w:left="360" w:hanging="360"/>
      </w:pPr>
      <w:rPr>
        <w:rFonts w:hint="default"/>
        <w:b/>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63410784"/>
    <w:multiLevelType w:val="multilevel"/>
    <w:tmpl w:val="2182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E81694"/>
    <w:multiLevelType w:val="hybridMultilevel"/>
    <w:tmpl w:val="8710D426"/>
    <w:lvl w:ilvl="0" w:tplc="16E80FD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6F7A697F"/>
    <w:multiLevelType w:val="hybridMultilevel"/>
    <w:tmpl w:val="E99EE248"/>
    <w:lvl w:ilvl="0" w:tplc="1C090001">
      <w:start w:val="1"/>
      <w:numFmt w:val="bullet"/>
      <w:lvlText w:val=""/>
      <w:lvlJc w:val="left"/>
      <w:pPr>
        <w:ind w:left="360" w:hanging="360"/>
      </w:pPr>
      <w:rPr>
        <w:rFonts w:ascii="Symbol" w:hAnsi="Symbol" w:hint="default"/>
      </w:rPr>
    </w:lvl>
    <w:lvl w:ilvl="1" w:tplc="405ECED0">
      <w:start w:val="1"/>
      <w:numFmt w:val="bullet"/>
      <w:lvlText w:val=""/>
      <w:lvlJc w:val="left"/>
      <w:pPr>
        <w:ind w:left="1080" w:hanging="360"/>
      </w:pPr>
      <w:rPr>
        <w:rFonts w:ascii="Wingdings" w:hAnsi="Wingdings" w:hint="default"/>
        <w:color w:val="auto"/>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7078767C"/>
    <w:multiLevelType w:val="multilevel"/>
    <w:tmpl w:val="806ACE60"/>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440" w:hanging="1440"/>
      </w:pPr>
      <w:rPr>
        <w:rFonts w:hint="default"/>
        <w:b/>
        <w:color w:val="auto"/>
      </w:rPr>
    </w:lvl>
  </w:abstractNum>
  <w:abstractNum w:abstractNumId="18">
    <w:nsid w:val="70EA0EEB"/>
    <w:multiLevelType w:val="hybridMultilevel"/>
    <w:tmpl w:val="E15E5872"/>
    <w:lvl w:ilvl="0" w:tplc="6BA8698E">
      <w:start w:val="1"/>
      <w:numFmt w:val="decimal"/>
      <w:lvlText w:val="%1."/>
      <w:lvlJc w:val="left"/>
      <w:pPr>
        <w:ind w:left="360" w:hanging="360"/>
      </w:pPr>
      <w:rPr>
        <w:rFonts w:ascii="Calibri" w:hAnsi="Calibri" w:hint="default"/>
        <w:b w:val="0"/>
        <w:i w:val="0"/>
        <w:color w:val="auto"/>
        <w:sz w:val="22"/>
        <w:szCs w:val="22"/>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74552C5A"/>
    <w:multiLevelType w:val="multilevel"/>
    <w:tmpl w:val="FD1A6088"/>
    <w:lvl w:ilvl="0">
      <w:start w:val="1"/>
      <w:numFmt w:val="decimal"/>
      <w:lvlText w:val="%1."/>
      <w:lvlJc w:val="left"/>
      <w:pPr>
        <w:ind w:left="360" w:hanging="360"/>
      </w:pPr>
      <w:rPr>
        <w:rFonts w:hint="default"/>
        <w:b/>
        <w:i w:val="0"/>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auto"/>
      </w:rPr>
    </w:lvl>
    <w:lvl w:ilvl="4">
      <w:start w:val="1"/>
      <w:numFmt w:val="decimal"/>
      <w:isLgl/>
      <w:lvlText w:val="%1.%2.%3.%4.%5"/>
      <w:lvlJc w:val="left"/>
      <w:pPr>
        <w:ind w:left="1080" w:hanging="1080"/>
      </w:pPr>
      <w:rPr>
        <w:rFonts w:hint="default"/>
        <w:b/>
        <w:color w:val="auto"/>
      </w:rPr>
    </w:lvl>
    <w:lvl w:ilvl="5">
      <w:start w:val="1"/>
      <w:numFmt w:val="decimal"/>
      <w:isLgl/>
      <w:lvlText w:val="%1.%2.%3.%4.%5.%6"/>
      <w:lvlJc w:val="left"/>
      <w:pPr>
        <w:ind w:left="1080" w:hanging="108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440" w:hanging="1440"/>
      </w:pPr>
      <w:rPr>
        <w:rFonts w:hint="default"/>
        <w:b/>
        <w:color w:val="auto"/>
      </w:rPr>
    </w:lvl>
  </w:abstractNum>
  <w:abstractNum w:abstractNumId="20">
    <w:nsid w:val="7D3F36D7"/>
    <w:multiLevelType w:val="hybridMultilevel"/>
    <w:tmpl w:val="2DE65E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2"/>
  </w:num>
  <w:num w:numId="5">
    <w:abstractNumId w:val="15"/>
  </w:num>
  <w:num w:numId="6">
    <w:abstractNumId w:val="4"/>
  </w:num>
  <w:num w:numId="7">
    <w:abstractNumId w:val="6"/>
  </w:num>
  <w:num w:numId="8">
    <w:abstractNumId w:val="7"/>
  </w:num>
  <w:num w:numId="9">
    <w:abstractNumId w:val="10"/>
  </w:num>
  <w:num w:numId="10">
    <w:abstractNumId w:val="13"/>
  </w:num>
  <w:num w:numId="11">
    <w:abstractNumId w:val="5"/>
  </w:num>
  <w:num w:numId="12">
    <w:abstractNumId w:val="8"/>
  </w:num>
  <w:num w:numId="13">
    <w:abstractNumId w:val="1"/>
  </w:num>
  <w:num w:numId="14">
    <w:abstractNumId w:val="20"/>
  </w:num>
  <w:num w:numId="15">
    <w:abstractNumId w:val="9"/>
  </w:num>
  <w:num w:numId="16">
    <w:abstractNumId w:val="11"/>
  </w:num>
  <w:num w:numId="17">
    <w:abstractNumId w:val="18"/>
  </w:num>
  <w:num w:numId="18">
    <w:abstractNumId w:val="3"/>
  </w:num>
  <w:num w:numId="19">
    <w:abstractNumId w:val="16"/>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1"/>
    <w:footnote w:id="0"/>
  </w:footnotePr>
  <w:endnotePr>
    <w:endnote w:id="-1"/>
    <w:endnote w:id="0"/>
  </w:endnotePr>
  <w:compat/>
  <w:rsids>
    <w:rsidRoot w:val="00424AFB"/>
    <w:rsid w:val="0001084C"/>
    <w:rsid w:val="000159EC"/>
    <w:rsid w:val="0002238E"/>
    <w:rsid w:val="000359A2"/>
    <w:rsid w:val="000417E5"/>
    <w:rsid w:val="00043E9D"/>
    <w:rsid w:val="00046033"/>
    <w:rsid w:val="000562F1"/>
    <w:rsid w:val="00065D63"/>
    <w:rsid w:val="00072625"/>
    <w:rsid w:val="00072B69"/>
    <w:rsid w:val="00075B5A"/>
    <w:rsid w:val="0007617A"/>
    <w:rsid w:val="00077E07"/>
    <w:rsid w:val="00086E6E"/>
    <w:rsid w:val="0008788C"/>
    <w:rsid w:val="000929F0"/>
    <w:rsid w:val="0009404E"/>
    <w:rsid w:val="00095C34"/>
    <w:rsid w:val="000A12E1"/>
    <w:rsid w:val="000A5DAE"/>
    <w:rsid w:val="000B1ADA"/>
    <w:rsid w:val="000B20D4"/>
    <w:rsid w:val="000B4563"/>
    <w:rsid w:val="000B6696"/>
    <w:rsid w:val="000C07EC"/>
    <w:rsid w:val="000C3479"/>
    <w:rsid w:val="000C3B41"/>
    <w:rsid w:val="000C597F"/>
    <w:rsid w:val="000D1203"/>
    <w:rsid w:val="000D1FA4"/>
    <w:rsid w:val="000E1E92"/>
    <w:rsid w:val="000E6B56"/>
    <w:rsid w:val="000F31E8"/>
    <w:rsid w:val="000F3F7D"/>
    <w:rsid w:val="001006ED"/>
    <w:rsid w:val="00111404"/>
    <w:rsid w:val="00121064"/>
    <w:rsid w:val="00121EBF"/>
    <w:rsid w:val="0012612A"/>
    <w:rsid w:val="00130B11"/>
    <w:rsid w:val="0013438E"/>
    <w:rsid w:val="0013625A"/>
    <w:rsid w:val="0013679F"/>
    <w:rsid w:val="00137F34"/>
    <w:rsid w:val="001435DE"/>
    <w:rsid w:val="00144975"/>
    <w:rsid w:val="001541D8"/>
    <w:rsid w:val="001550A9"/>
    <w:rsid w:val="00163A7E"/>
    <w:rsid w:val="001646B6"/>
    <w:rsid w:val="00165D1B"/>
    <w:rsid w:val="001660D9"/>
    <w:rsid w:val="001673B0"/>
    <w:rsid w:val="0017080D"/>
    <w:rsid w:val="00175678"/>
    <w:rsid w:val="001822B9"/>
    <w:rsid w:val="00187BBA"/>
    <w:rsid w:val="00196451"/>
    <w:rsid w:val="001A3F02"/>
    <w:rsid w:val="001A441E"/>
    <w:rsid w:val="001B00B2"/>
    <w:rsid w:val="001B2DE3"/>
    <w:rsid w:val="001B420C"/>
    <w:rsid w:val="001C01D8"/>
    <w:rsid w:val="001C3B3C"/>
    <w:rsid w:val="001D087E"/>
    <w:rsid w:val="001D35FE"/>
    <w:rsid w:val="001D4677"/>
    <w:rsid w:val="001E053B"/>
    <w:rsid w:val="001E4113"/>
    <w:rsid w:val="001E5532"/>
    <w:rsid w:val="001F22F7"/>
    <w:rsid w:val="00200FF5"/>
    <w:rsid w:val="00201D7A"/>
    <w:rsid w:val="00201F31"/>
    <w:rsid w:val="00213966"/>
    <w:rsid w:val="00214A0E"/>
    <w:rsid w:val="00220CA6"/>
    <w:rsid w:val="00222FBE"/>
    <w:rsid w:val="00224DA3"/>
    <w:rsid w:val="00232442"/>
    <w:rsid w:val="0023356E"/>
    <w:rsid w:val="00237B96"/>
    <w:rsid w:val="00244727"/>
    <w:rsid w:val="00251EB6"/>
    <w:rsid w:val="00256D64"/>
    <w:rsid w:val="002572E1"/>
    <w:rsid w:val="00257A6E"/>
    <w:rsid w:val="00257F5C"/>
    <w:rsid w:val="002620D5"/>
    <w:rsid w:val="00267B58"/>
    <w:rsid w:val="0027704F"/>
    <w:rsid w:val="002808C8"/>
    <w:rsid w:val="00284A20"/>
    <w:rsid w:val="002863FD"/>
    <w:rsid w:val="002878F4"/>
    <w:rsid w:val="00287E24"/>
    <w:rsid w:val="00291F4A"/>
    <w:rsid w:val="002949F9"/>
    <w:rsid w:val="00294AC2"/>
    <w:rsid w:val="00297CE7"/>
    <w:rsid w:val="002A2ADC"/>
    <w:rsid w:val="002A2DA3"/>
    <w:rsid w:val="002B6FEA"/>
    <w:rsid w:val="002C5158"/>
    <w:rsid w:val="002C54E0"/>
    <w:rsid w:val="002D18C3"/>
    <w:rsid w:val="002D603C"/>
    <w:rsid w:val="002F226A"/>
    <w:rsid w:val="002F2CA4"/>
    <w:rsid w:val="002F6024"/>
    <w:rsid w:val="003001A4"/>
    <w:rsid w:val="00300333"/>
    <w:rsid w:val="003048A2"/>
    <w:rsid w:val="00305691"/>
    <w:rsid w:val="003060E8"/>
    <w:rsid w:val="00311D1A"/>
    <w:rsid w:val="00323070"/>
    <w:rsid w:val="00325620"/>
    <w:rsid w:val="00347E18"/>
    <w:rsid w:val="00352290"/>
    <w:rsid w:val="00365A93"/>
    <w:rsid w:val="00373C9F"/>
    <w:rsid w:val="00391BAF"/>
    <w:rsid w:val="00393332"/>
    <w:rsid w:val="003A59F1"/>
    <w:rsid w:val="003A6A2A"/>
    <w:rsid w:val="003A6B55"/>
    <w:rsid w:val="003B0DB5"/>
    <w:rsid w:val="003B45C6"/>
    <w:rsid w:val="003B7B17"/>
    <w:rsid w:val="003C5852"/>
    <w:rsid w:val="003C7BFE"/>
    <w:rsid w:val="003D3FCE"/>
    <w:rsid w:val="003E0ABF"/>
    <w:rsid w:val="003E6108"/>
    <w:rsid w:val="003E6B4F"/>
    <w:rsid w:val="003F1C70"/>
    <w:rsid w:val="00400001"/>
    <w:rsid w:val="004008E4"/>
    <w:rsid w:val="00412335"/>
    <w:rsid w:val="0041467A"/>
    <w:rsid w:val="00415589"/>
    <w:rsid w:val="00421D33"/>
    <w:rsid w:val="004246F0"/>
    <w:rsid w:val="00424AFB"/>
    <w:rsid w:val="0042724C"/>
    <w:rsid w:val="0042746C"/>
    <w:rsid w:val="004364A9"/>
    <w:rsid w:val="00445562"/>
    <w:rsid w:val="00460A30"/>
    <w:rsid w:val="004617F9"/>
    <w:rsid w:val="004619D7"/>
    <w:rsid w:val="00462220"/>
    <w:rsid w:val="0046397C"/>
    <w:rsid w:val="00463C02"/>
    <w:rsid w:val="00465C13"/>
    <w:rsid w:val="004717CB"/>
    <w:rsid w:val="004734B2"/>
    <w:rsid w:val="00476CF8"/>
    <w:rsid w:val="00480785"/>
    <w:rsid w:val="00481BCA"/>
    <w:rsid w:val="00484FBE"/>
    <w:rsid w:val="00490B69"/>
    <w:rsid w:val="00490EC0"/>
    <w:rsid w:val="004A13DC"/>
    <w:rsid w:val="004A1928"/>
    <w:rsid w:val="004A4D85"/>
    <w:rsid w:val="004B0C4D"/>
    <w:rsid w:val="004B46F0"/>
    <w:rsid w:val="004B77CA"/>
    <w:rsid w:val="004C2A44"/>
    <w:rsid w:val="004C759D"/>
    <w:rsid w:val="004D43C0"/>
    <w:rsid w:val="004E25C8"/>
    <w:rsid w:val="004F4162"/>
    <w:rsid w:val="004F5945"/>
    <w:rsid w:val="004F73C9"/>
    <w:rsid w:val="00511B02"/>
    <w:rsid w:val="0051251E"/>
    <w:rsid w:val="00521621"/>
    <w:rsid w:val="005229F2"/>
    <w:rsid w:val="005237B5"/>
    <w:rsid w:val="00530A96"/>
    <w:rsid w:val="005316D1"/>
    <w:rsid w:val="0053184F"/>
    <w:rsid w:val="00545343"/>
    <w:rsid w:val="0055582F"/>
    <w:rsid w:val="005677C9"/>
    <w:rsid w:val="00572F1E"/>
    <w:rsid w:val="00573738"/>
    <w:rsid w:val="005823A7"/>
    <w:rsid w:val="00585A5D"/>
    <w:rsid w:val="005920CD"/>
    <w:rsid w:val="005920EE"/>
    <w:rsid w:val="005928CD"/>
    <w:rsid w:val="00593103"/>
    <w:rsid w:val="005951F9"/>
    <w:rsid w:val="005A2F0B"/>
    <w:rsid w:val="005B53C2"/>
    <w:rsid w:val="005C282E"/>
    <w:rsid w:val="005C5BB8"/>
    <w:rsid w:val="005C7647"/>
    <w:rsid w:val="005D1D8C"/>
    <w:rsid w:val="005D28FB"/>
    <w:rsid w:val="005D7C34"/>
    <w:rsid w:val="005E6579"/>
    <w:rsid w:val="005E772E"/>
    <w:rsid w:val="005F35FD"/>
    <w:rsid w:val="00611D5E"/>
    <w:rsid w:val="0062426F"/>
    <w:rsid w:val="00626D34"/>
    <w:rsid w:val="006272AE"/>
    <w:rsid w:val="00627BB8"/>
    <w:rsid w:val="00634716"/>
    <w:rsid w:val="00636BC5"/>
    <w:rsid w:val="00641163"/>
    <w:rsid w:val="00641DEA"/>
    <w:rsid w:val="00642BD5"/>
    <w:rsid w:val="0064701F"/>
    <w:rsid w:val="00650D1E"/>
    <w:rsid w:val="00655FF5"/>
    <w:rsid w:val="00656589"/>
    <w:rsid w:val="00657FB9"/>
    <w:rsid w:val="0066019A"/>
    <w:rsid w:val="00661502"/>
    <w:rsid w:val="0066660E"/>
    <w:rsid w:val="00683A8D"/>
    <w:rsid w:val="00690B60"/>
    <w:rsid w:val="0069671E"/>
    <w:rsid w:val="006A1444"/>
    <w:rsid w:val="006A308B"/>
    <w:rsid w:val="006A3930"/>
    <w:rsid w:val="006A56E6"/>
    <w:rsid w:val="006C0FA3"/>
    <w:rsid w:val="006C15D0"/>
    <w:rsid w:val="006C3439"/>
    <w:rsid w:val="006C3996"/>
    <w:rsid w:val="006C7EF7"/>
    <w:rsid w:val="006D1003"/>
    <w:rsid w:val="006D21BC"/>
    <w:rsid w:val="006E4BF7"/>
    <w:rsid w:val="006E53F8"/>
    <w:rsid w:val="006E5511"/>
    <w:rsid w:val="006E5802"/>
    <w:rsid w:val="006F0689"/>
    <w:rsid w:val="006F2BE8"/>
    <w:rsid w:val="006F5C11"/>
    <w:rsid w:val="007024E6"/>
    <w:rsid w:val="00702E08"/>
    <w:rsid w:val="00703FD4"/>
    <w:rsid w:val="00711D34"/>
    <w:rsid w:val="007132BF"/>
    <w:rsid w:val="0073201A"/>
    <w:rsid w:val="00732310"/>
    <w:rsid w:val="00735266"/>
    <w:rsid w:val="00736A58"/>
    <w:rsid w:val="0073753A"/>
    <w:rsid w:val="007473CF"/>
    <w:rsid w:val="00747DED"/>
    <w:rsid w:val="007513B2"/>
    <w:rsid w:val="007513C5"/>
    <w:rsid w:val="00752789"/>
    <w:rsid w:val="0075692C"/>
    <w:rsid w:val="00760EDE"/>
    <w:rsid w:val="00770981"/>
    <w:rsid w:val="00774AA3"/>
    <w:rsid w:val="00775C02"/>
    <w:rsid w:val="00776E5F"/>
    <w:rsid w:val="007853B2"/>
    <w:rsid w:val="00797A5B"/>
    <w:rsid w:val="007A5E80"/>
    <w:rsid w:val="007B014E"/>
    <w:rsid w:val="007B3C36"/>
    <w:rsid w:val="007C3388"/>
    <w:rsid w:val="007C3FD0"/>
    <w:rsid w:val="007C515D"/>
    <w:rsid w:val="007C771A"/>
    <w:rsid w:val="007C7DEE"/>
    <w:rsid w:val="007E0415"/>
    <w:rsid w:val="007E4C01"/>
    <w:rsid w:val="007E7B14"/>
    <w:rsid w:val="007F779C"/>
    <w:rsid w:val="008018E9"/>
    <w:rsid w:val="00811764"/>
    <w:rsid w:val="00831574"/>
    <w:rsid w:val="00834587"/>
    <w:rsid w:val="00841227"/>
    <w:rsid w:val="008445BB"/>
    <w:rsid w:val="008447AE"/>
    <w:rsid w:val="00844EDE"/>
    <w:rsid w:val="008462C8"/>
    <w:rsid w:val="00851A6D"/>
    <w:rsid w:val="00854AF1"/>
    <w:rsid w:val="00877B87"/>
    <w:rsid w:val="008848ED"/>
    <w:rsid w:val="00886191"/>
    <w:rsid w:val="00891973"/>
    <w:rsid w:val="00893A9C"/>
    <w:rsid w:val="00895DC4"/>
    <w:rsid w:val="0089754A"/>
    <w:rsid w:val="008A10EF"/>
    <w:rsid w:val="008A561F"/>
    <w:rsid w:val="008A68E2"/>
    <w:rsid w:val="008B027E"/>
    <w:rsid w:val="008B0E14"/>
    <w:rsid w:val="008D0B55"/>
    <w:rsid w:val="008D7AD0"/>
    <w:rsid w:val="008E7C8F"/>
    <w:rsid w:val="008F2F72"/>
    <w:rsid w:val="008F53CF"/>
    <w:rsid w:val="008F754C"/>
    <w:rsid w:val="00903C2B"/>
    <w:rsid w:val="009051F6"/>
    <w:rsid w:val="009263F1"/>
    <w:rsid w:val="00927A30"/>
    <w:rsid w:val="00934AA6"/>
    <w:rsid w:val="00935B88"/>
    <w:rsid w:val="00941830"/>
    <w:rsid w:val="00941FFB"/>
    <w:rsid w:val="00943C9F"/>
    <w:rsid w:val="00951922"/>
    <w:rsid w:val="0095279B"/>
    <w:rsid w:val="00961824"/>
    <w:rsid w:val="00961BE3"/>
    <w:rsid w:val="009649E9"/>
    <w:rsid w:val="00967BE8"/>
    <w:rsid w:val="00986448"/>
    <w:rsid w:val="0099481A"/>
    <w:rsid w:val="009B1D75"/>
    <w:rsid w:val="009B5C30"/>
    <w:rsid w:val="009C4EE7"/>
    <w:rsid w:val="009C7B6B"/>
    <w:rsid w:val="009E1086"/>
    <w:rsid w:val="009E2AD4"/>
    <w:rsid w:val="009E35BF"/>
    <w:rsid w:val="009F2204"/>
    <w:rsid w:val="009F6664"/>
    <w:rsid w:val="00A0002D"/>
    <w:rsid w:val="00A007D6"/>
    <w:rsid w:val="00A05E15"/>
    <w:rsid w:val="00A07784"/>
    <w:rsid w:val="00A169E6"/>
    <w:rsid w:val="00A178DE"/>
    <w:rsid w:val="00A24239"/>
    <w:rsid w:val="00A315CB"/>
    <w:rsid w:val="00A31C88"/>
    <w:rsid w:val="00A361E9"/>
    <w:rsid w:val="00A368F4"/>
    <w:rsid w:val="00A36A5D"/>
    <w:rsid w:val="00A41209"/>
    <w:rsid w:val="00A706D0"/>
    <w:rsid w:val="00A70A3D"/>
    <w:rsid w:val="00A71D8E"/>
    <w:rsid w:val="00A86C6C"/>
    <w:rsid w:val="00A95A4E"/>
    <w:rsid w:val="00AA000D"/>
    <w:rsid w:val="00AA5747"/>
    <w:rsid w:val="00AA7695"/>
    <w:rsid w:val="00AC162B"/>
    <w:rsid w:val="00AC644A"/>
    <w:rsid w:val="00AC6720"/>
    <w:rsid w:val="00AC7406"/>
    <w:rsid w:val="00AD2C02"/>
    <w:rsid w:val="00AD38D4"/>
    <w:rsid w:val="00AD495E"/>
    <w:rsid w:val="00AD6B10"/>
    <w:rsid w:val="00AD7350"/>
    <w:rsid w:val="00AE02A9"/>
    <w:rsid w:val="00AE06F3"/>
    <w:rsid w:val="00AE345D"/>
    <w:rsid w:val="00AF2DD9"/>
    <w:rsid w:val="00B02A36"/>
    <w:rsid w:val="00B04072"/>
    <w:rsid w:val="00B07B1D"/>
    <w:rsid w:val="00B10E6E"/>
    <w:rsid w:val="00B135A1"/>
    <w:rsid w:val="00B27FB8"/>
    <w:rsid w:val="00B316FF"/>
    <w:rsid w:val="00B36C7D"/>
    <w:rsid w:val="00B40871"/>
    <w:rsid w:val="00B416A3"/>
    <w:rsid w:val="00B427FC"/>
    <w:rsid w:val="00B45F6A"/>
    <w:rsid w:val="00B47FEA"/>
    <w:rsid w:val="00B54432"/>
    <w:rsid w:val="00B54F61"/>
    <w:rsid w:val="00B6116D"/>
    <w:rsid w:val="00B71BD6"/>
    <w:rsid w:val="00B731DD"/>
    <w:rsid w:val="00B73712"/>
    <w:rsid w:val="00B7739B"/>
    <w:rsid w:val="00B90ADA"/>
    <w:rsid w:val="00B92694"/>
    <w:rsid w:val="00B937E9"/>
    <w:rsid w:val="00B94947"/>
    <w:rsid w:val="00BB1238"/>
    <w:rsid w:val="00BB77E9"/>
    <w:rsid w:val="00BB7D12"/>
    <w:rsid w:val="00BC008E"/>
    <w:rsid w:val="00BC055E"/>
    <w:rsid w:val="00BC6BB3"/>
    <w:rsid w:val="00BD36E1"/>
    <w:rsid w:val="00BD3A9F"/>
    <w:rsid w:val="00BE3125"/>
    <w:rsid w:val="00BE3BEC"/>
    <w:rsid w:val="00BE575C"/>
    <w:rsid w:val="00BE62EC"/>
    <w:rsid w:val="00BF156F"/>
    <w:rsid w:val="00BF1AE9"/>
    <w:rsid w:val="00BF2474"/>
    <w:rsid w:val="00BF27B2"/>
    <w:rsid w:val="00BF2EF2"/>
    <w:rsid w:val="00BF6F19"/>
    <w:rsid w:val="00C07670"/>
    <w:rsid w:val="00C12C34"/>
    <w:rsid w:val="00C27EAD"/>
    <w:rsid w:val="00C33764"/>
    <w:rsid w:val="00C35C70"/>
    <w:rsid w:val="00C459BB"/>
    <w:rsid w:val="00C46AF5"/>
    <w:rsid w:val="00C51D6F"/>
    <w:rsid w:val="00C562B8"/>
    <w:rsid w:val="00C578E5"/>
    <w:rsid w:val="00C606BC"/>
    <w:rsid w:val="00C6454C"/>
    <w:rsid w:val="00C65DCF"/>
    <w:rsid w:val="00C65E9D"/>
    <w:rsid w:val="00C66A4F"/>
    <w:rsid w:val="00C724C8"/>
    <w:rsid w:val="00C83536"/>
    <w:rsid w:val="00C84BDF"/>
    <w:rsid w:val="00C91B41"/>
    <w:rsid w:val="00C95C53"/>
    <w:rsid w:val="00C963D7"/>
    <w:rsid w:val="00CA0B73"/>
    <w:rsid w:val="00CB5323"/>
    <w:rsid w:val="00CB5B63"/>
    <w:rsid w:val="00CB7C61"/>
    <w:rsid w:val="00CC12B6"/>
    <w:rsid w:val="00CC3DE1"/>
    <w:rsid w:val="00CC422F"/>
    <w:rsid w:val="00CD3760"/>
    <w:rsid w:val="00CD7610"/>
    <w:rsid w:val="00CE74BA"/>
    <w:rsid w:val="00CF1F04"/>
    <w:rsid w:val="00CF52DE"/>
    <w:rsid w:val="00CF7022"/>
    <w:rsid w:val="00D03553"/>
    <w:rsid w:val="00D074C0"/>
    <w:rsid w:val="00D11554"/>
    <w:rsid w:val="00D12C45"/>
    <w:rsid w:val="00D20D37"/>
    <w:rsid w:val="00D22337"/>
    <w:rsid w:val="00D240C9"/>
    <w:rsid w:val="00D25DB8"/>
    <w:rsid w:val="00D26F3E"/>
    <w:rsid w:val="00D30941"/>
    <w:rsid w:val="00D31A95"/>
    <w:rsid w:val="00D43345"/>
    <w:rsid w:val="00D621E9"/>
    <w:rsid w:val="00D65FB5"/>
    <w:rsid w:val="00D7145D"/>
    <w:rsid w:val="00D73406"/>
    <w:rsid w:val="00D76648"/>
    <w:rsid w:val="00D76E3D"/>
    <w:rsid w:val="00D809D3"/>
    <w:rsid w:val="00D811D6"/>
    <w:rsid w:val="00D81BEF"/>
    <w:rsid w:val="00D91ED7"/>
    <w:rsid w:val="00D92DE6"/>
    <w:rsid w:val="00D95E97"/>
    <w:rsid w:val="00DA5149"/>
    <w:rsid w:val="00DB7571"/>
    <w:rsid w:val="00DB788D"/>
    <w:rsid w:val="00DC48DC"/>
    <w:rsid w:val="00DD2526"/>
    <w:rsid w:val="00DE6EE5"/>
    <w:rsid w:val="00DF6D40"/>
    <w:rsid w:val="00DF7568"/>
    <w:rsid w:val="00E02FF2"/>
    <w:rsid w:val="00E15055"/>
    <w:rsid w:val="00E16599"/>
    <w:rsid w:val="00E26B77"/>
    <w:rsid w:val="00E26BCA"/>
    <w:rsid w:val="00E344A3"/>
    <w:rsid w:val="00E34D66"/>
    <w:rsid w:val="00E43DC0"/>
    <w:rsid w:val="00E43F50"/>
    <w:rsid w:val="00E447C7"/>
    <w:rsid w:val="00E457E3"/>
    <w:rsid w:val="00E52214"/>
    <w:rsid w:val="00E61633"/>
    <w:rsid w:val="00E61C1C"/>
    <w:rsid w:val="00E679C7"/>
    <w:rsid w:val="00E67E31"/>
    <w:rsid w:val="00E7373E"/>
    <w:rsid w:val="00E83249"/>
    <w:rsid w:val="00E87791"/>
    <w:rsid w:val="00E94407"/>
    <w:rsid w:val="00E97899"/>
    <w:rsid w:val="00E978E8"/>
    <w:rsid w:val="00EA00A5"/>
    <w:rsid w:val="00EA1A5E"/>
    <w:rsid w:val="00EA70BB"/>
    <w:rsid w:val="00EC414A"/>
    <w:rsid w:val="00ED1645"/>
    <w:rsid w:val="00ED348C"/>
    <w:rsid w:val="00ED71F7"/>
    <w:rsid w:val="00EE035C"/>
    <w:rsid w:val="00EE6B2D"/>
    <w:rsid w:val="00EF1CE4"/>
    <w:rsid w:val="00EF2FED"/>
    <w:rsid w:val="00EF3AC8"/>
    <w:rsid w:val="00EF6F8C"/>
    <w:rsid w:val="00F017B3"/>
    <w:rsid w:val="00F030EE"/>
    <w:rsid w:val="00F060FF"/>
    <w:rsid w:val="00F13A37"/>
    <w:rsid w:val="00F13B5E"/>
    <w:rsid w:val="00F15075"/>
    <w:rsid w:val="00F22F49"/>
    <w:rsid w:val="00F24C84"/>
    <w:rsid w:val="00F30462"/>
    <w:rsid w:val="00F30691"/>
    <w:rsid w:val="00F41936"/>
    <w:rsid w:val="00F4615D"/>
    <w:rsid w:val="00F523B2"/>
    <w:rsid w:val="00F54865"/>
    <w:rsid w:val="00F55F4E"/>
    <w:rsid w:val="00F676AD"/>
    <w:rsid w:val="00F717F1"/>
    <w:rsid w:val="00F735AA"/>
    <w:rsid w:val="00F745CB"/>
    <w:rsid w:val="00F80BE0"/>
    <w:rsid w:val="00F857BC"/>
    <w:rsid w:val="00F87886"/>
    <w:rsid w:val="00F9594E"/>
    <w:rsid w:val="00FB376D"/>
    <w:rsid w:val="00FC1AED"/>
    <w:rsid w:val="00FC27D1"/>
    <w:rsid w:val="00FC6869"/>
    <w:rsid w:val="00FD106D"/>
    <w:rsid w:val="00FD539B"/>
    <w:rsid w:val="00FD5BC8"/>
    <w:rsid w:val="00FD7147"/>
    <w:rsid w:val="00FD73CB"/>
    <w:rsid w:val="00FE1EB7"/>
    <w:rsid w:val="00FF15B1"/>
    <w:rsid w:val="00FF5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AFB"/>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ED16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4AFB"/>
    <w:pPr>
      <w:spacing w:before="100" w:beforeAutospacing="1" w:after="100" w:afterAutospacing="1"/>
    </w:pPr>
  </w:style>
  <w:style w:type="character" w:styleId="Strong">
    <w:name w:val="Strong"/>
    <w:qFormat/>
    <w:rsid w:val="00424AFB"/>
    <w:rPr>
      <w:b/>
      <w:bCs/>
    </w:rPr>
  </w:style>
  <w:style w:type="character" w:styleId="Hyperlink">
    <w:name w:val="Hyperlink"/>
    <w:uiPriority w:val="99"/>
    <w:rsid w:val="00424AFB"/>
    <w:rPr>
      <w:color w:val="0000FF"/>
      <w:u w:val="single"/>
    </w:rPr>
  </w:style>
  <w:style w:type="paragraph" w:styleId="NoSpacing">
    <w:name w:val="No Spacing"/>
    <w:uiPriority w:val="1"/>
    <w:qFormat/>
    <w:rsid w:val="00424AFB"/>
    <w:rPr>
      <w:sz w:val="22"/>
      <w:szCs w:val="22"/>
      <w:lang w:val="en-US" w:eastAsia="en-US"/>
    </w:rPr>
  </w:style>
  <w:style w:type="paragraph" w:styleId="ListParagraph">
    <w:name w:val="List Paragraph"/>
    <w:aliases w:val="#Listenabsatz"/>
    <w:basedOn w:val="Normal"/>
    <w:link w:val="ListParagraphChar"/>
    <w:uiPriority w:val="34"/>
    <w:qFormat/>
    <w:rsid w:val="00424AFB"/>
    <w:pPr>
      <w:ind w:left="720"/>
    </w:pPr>
  </w:style>
  <w:style w:type="paragraph" w:styleId="Header">
    <w:name w:val="header"/>
    <w:basedOn w:val="Normal"/>
    <w:link w:val="HeaderChar"/>
    <w:uiPriority w:val="99"/>
    <w:unhideWhenUsed/>
    <w:rsid w:val="00424AFB"/>
    <w:pPr>
      <w:tabs>
        <w:tab w:val="center" w:pos="4513"/>
        <w:tab w:val="right" w:pos="9026"/>
      </w:tabs>
    </w:pPr>
  </w:style>
  <w:style w:type="character" w:customStyle="1" w:styleId="HeaderChar">
    <w:name w:val="Header Char"/>
    <w:link w:val="Header"/>
    <w:uiPriority w:val="99"/>
    <w:rsid w:val="00424AF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24AFB"/>
    <w:pPr>
      <w:tabs>
        <w:tab w:val="center" w:pos="4513"/>
        <w:tab w:val="right" w:pos="9026"/>
      </w:tabs>
    </w:pPr>
  </w:style>
  <w:style w:type="character" w:customStyle="1" w:styleId="FooterChar">
    <w:name w:val="Footer Char"/>
    <w:link w:val="Footer"/>
    <w:uiPriority w:val="99"/>
    <w:rsid w:val="00424AF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67B58"/>
    <w:rPr>
      <w:rFonts w:ascii="Tahoma" w:hAnsi="Tahoma" w:cs="Tahoma"/>
      <w:sz w:val="16"/>
      <w:szCs w:val="16"/>
    </w:rPr>
  </w:style>
  <w:style w:type="character" w:customStyle="1" w:styleId="BalloonTextChar">
    <w:name w:val="Balloon Text Char"/>
    <w:basedOn w:val="DefaultParagraphFont"/>
    <w:link w:val="BalloonText"/>
    <w:uiPriority w:val="99"/>
    <w:semiHidden/>
    <w:rsid w:val="00267B58"/>
    <w:rPr>
      <w:rFonts w:ascii="Tahoma" w:eastAsia="Times New Roman" w:hAnsi="Tahoma" w:cs="Tahoma"/>
      <w:sz w:val="16"/>
      <w:szCs w:val="16"/>
      <w:lang w:eastAsia="en-US"/>
    </w:rPr>
  </w:style>
  <w:style w:type="character" w:customStyle="1" w:styleId="Heading1Char">
    <w:name w:val="Heading 1 Char"/>
    <w:basedOn w:val="DefaultParagraphFont"/>
    <w:link w:val="Heading1"/>
    <w:uiPriority w:val="9"/>
    <w:rsid w:val="00ED1645"/>
    <w:rPr>
      <w:rFonts w:asciiTheme="majorHAnsi" w:eastAsiaTheme="majorEastAsia" w:hAnsiTheme="majorHAnsi" w:cstheme="majorBidi"/>
      <w:color w:val="2F5496" w:themeColor="accent1" w:themeShade="BF"/>
      <w:sz w:val="32"/>
      <w:szCs w:val="32"/>
      <w:lang w:eastAsia="en-US"/>
    </w:rPr>
  </w:style>
  <w:style w:type="paragraph" w:styleId="TOCHeading">
    <w:name w:val="TOC Heading"/>
    <w:basedOn w:val="Heading1"/>
    <w:next w:val="Normal"/>
    <w:uiPriority w:val="39"/>
    <w:unhideWhenUsed/>
    <w:qFormat/>
    <w:rsid w:val="00ED1645"/>
    <w:pPr>
      <w:spacing w:line="259" w:lineRule="auto"/>
      <w:outlineLvl w:val="9"/>
    </w:pPr>
    <w:rPr>
      <w:lang w:val="en-US"/>
    </w:rPr>
  </w:style>
  <w:style w:type="paragraph" w:customStyle="1" w:styleId="parafullout">
    <w:name w:val="parafullout"/>
    <w:basedOn w:val="Normal"/>
    <w:rsid w:val="00E457E3"/>
    <w:pPr>
      <w:spacing w:before="120" w:line="280" w:lineRule="exact"/>
      <w:jc w:val="both"/>
    </w:pPr>
    <w:rPr>
      <w:rFonts w:ascii="Helvetica" w:hAnsi="Helvetica"/>
      <w:sz w:val="22"/>
      <w:szCs w:val="20"/>
      <w:lang w:val="en-GB"/>
    </w:rPr>
  </w:style>
  <w:style w:type="paragraph" w:customStyle="1" w:styleId="Default">
    <w:name w:val="Default"/>
    <w:rsid w:val="00E457E3"/>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uiPriority w:val="99"/>
    <w:semiHidden/>
    <w:unhideWhenUsed/>
    <w:rsid w:val="00FC6869"/>
    <w:rPr>
      <w:sz w:val="16"/>
      <w:szCs w:val="16"/>
    </w:rPr>
  </w:style>
  <w:style w:type="paragraph" w:styleId="CommentText">
    <w:name w:val="annotation text"/>
    <w:basedOn w:val="Normal"/>
    <w:link w:val="CommentTextChar"/>
    <w:uiPriority w:val="99"/>
    <w:semiHidden/>
    <w:unhideWhenUsed/>
    <w:rsid w:val="00FC6869"/>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FC6869"/>
    <w:rPr>
      <w:lang w:val="en-US" w:eastAsia="en-US"/>
    </w:rPr>
  </w:style>
  <w:style w:type="character" w:customStyle="1" w:styleId="UnresolvedMention">
    <w:name w:val="Unresolved Mention"/>
    <w:basedOn w:val="DefaultParagraphFont"/>
    <w:uiPriority w:val="99"/>
    <w:semiHidden/>
    <w:unhideWhenUsed/>
    <w:rsid w:val="00FC686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C6869"/>
    <w:pPr>
      <w:spacing w:after="0" w:line="240" w:lineRule="auto"/>
    </w:pPr>
    <w:rPr>
      <w:rFonts w:ascii="Times New Roman" w:eastAsia="Times New Roman" w:hAnsi="Times New Roman"/>
      <w:b/>
      <w:bCs/>
      <w:lang w:val="en-ZA"/>
    </w:rPr>
  </w:style>
  <w:style w:type="character" w:customStyle="1" w:styleId="CommentSubjectChar">
    <w:name w:val="Comment Subject Char"/>
    <w:basedOn w:val="CommentTextChar"/>
    <w:link w:val="CommentSubject"/>
    <w:uiPriority w:val="99"/>
    <w:semiHidden/>
    <w:rsid w:val="00FC6869"/>
    <w:rPr>
      <w:rFonts w:ascii="Times New Roman" w:eastAsia="Times New Roman" w:hAnsi="Times New Roman"/>
      <w:b/>
      <w:bCs/>
      <w:lang w:val="en-US" w:eastAsia="en-US"/>
    </w:rPr>
  </w:style>
  <w:style w:type="table" w:styleId="TableGrid">
    <w:name w:val="Table Grid"/>
    <w:basedOn w:val="TableNormal"/>
    <w:uiPriority w:val="59"/>
    <w:rsid w:val="008F53C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11ahang">
    <w:name w:val="para1.1(a)hang"/>
    <w:basedOn w:val="Normal"/>
    <w:rsid w:val="008F53CF"/>
    <w:pPr>
      <w:tabs>
        <w:tab w:val="left" w:pos="567"/>
        <w:tab w:val="left" w:pos="1021"/>
      </w:tabs>
      <w:spacing w:before="120" w:line="280" w:lineRule="exact"/>
      <w:ind w:left="1021" w:hanging="1021"/>
      <w:jc w:val="both"/>
    </w:pPr>
    <w:rPr>
      <w:rFonts w:ascii="Helvetica" w:hAnsi="Helvetica"/>
      <w:sz w:val="22"/>
      <w:szCs w:val="20"/>
      <w:lang w:val="en-GB"/>
    </w:rPr>
  </w:style>
  <w:style w:type="paragraph" w:customStyle="1" w:styleId="para11aihang">
    <w:name w:val="para1.1(a)(i)hang"/>
    <w:basedOn w:val="Normal"/>
    <w:rsid w:val="008F53CF"/>
    <w:pPr>
      <w:tabs>
        <w:tab w:val="right" w:pos="1588"/>
        <w:tab w:val="left" w:pos="1758"/>
      </w:tabs>
      <w:spacing w:before="120" w:line="280" w:lineRule="exact"/>
      <w:ind w:left="1758" w:hanging="1758"/>
      <w:jc w:val="both"/>
    </w:pPr>
    <w:rPr>
      <w:rFonts w:ascii="Helvetica" w:hAnsi="Helvetica"/>
      <w:sz w:val="22"/>
      <w:szCs w:val="20"/>
      <w:lang w:val="en-GB"/>
    </w:rPr>
  </w:style>
  <w:style w:type="paragraph" w:customStyle="1" w:styleId="para11-hang">
    <w:name w:val="para1.1-hang"/>
    <w:basedOn w:val="Normal"/>
    <w:rsid w:val="00352290"/>
    <w:pPr>
      <w:tabs>
        <w:tab w:val="left" w:pos="567"/>
      </w:tabs>
      <w:spacing w:before="120" w:line="280" w:lineRule="exact"/>
      <w:ind w:left="567" w:hanging="567"/>
      <w:jc w:val="both"/>
    </w:pPr>
    <w:rPr>
      <w:rFonts w:ascii="Helvetica" w:hAnsi="Helvetica"/>
      <w:sz w:val="22"/>
      <w:szCs w:val="20"/>
      <w:lang w:val="en-GB"/>
    </w:rPr>
  </w:style>
  <w:style w:type="paragraph" w:styleId="FootnoteText">
    <w:name w:val="footnote text"/>
    <w:basedOn w:val="Normal"/>
    <w:link w:val="FootnoteTextChar"/>
    <w:uiPriority w:val="99"/>
    <w:semiHidden/>
    <w:unhideWhenUsed/>
    <w:rsid w:val="00352290"/>
    <w:rPr>
      <w:sz w:val="20"/>
      <w:szCs w:val="20"/>
    </w:rPr>
  </w:style>
  <w:style w:type="character" w:customStyle="1" w:styleId="FootnoteTextChar">
    <w:name w:val="Footnote Text Char"/>
    <w:basedOn w:val="DefaultParagraphFont"/>
    <w:link w:val="FootnoteText"/>
    <w:uiPriority w:val="99"/>
    <w:semiHidden/>
    <w:rsid w:val="00352290"/>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352290"/>
    <w:rPr>
      <w:vertAlign w:val="superscript"/>
    </w:rPr>
  </w:style>
  <w:style w:type="paragraph" w:styleId="Revision">
    <w:name w:val="Revision"/>
    <w:hidden/>
    <w:uiPriority w:val="99"/>
    <w:semiHidden/>
    <w:rsid w:val="00352290"/>
    <w:rPr>
      <w:rFonts w:ascii="Times New Roman" w:eastAsia="Times New Roman" w:hAnsi="Times New Roman"/>
      <w:sz w:val="24"/>
      <w:szCs w:val="24"/>
      <w:lang w:eastAsia="en-US"/>
    </w:rPr>
  </w:style>
  <w:style w:type="paragraph" w:styleId="TOC1">
    <w:name w:val="toc 1"/>
    <w:basedOn w:val="Normal"/>
    <w:next w:val="Normal"/>
    <w:autoRedefine/>
    <w:uiPriority w:val="39"/>
    <w:unhideWhenUsed/>
    <w:rsid w:val="00EA1A5E"/>
    <w:pPr>
      <w:tabs>
        <w:tab w:val="left" w:pos="440"/>
        <w:tab w:val="right" w:leader="dot" w:pos="9016"/>
      </w:tabs>
      <w:spacing w:after="100"/>
    </w:pPr>
  </w:style>
  <w:style w:type="character" w:styleId="FollowedHyperlink">
    <w:name w:val="FollowedHyperlink"/>
    <w:basedOn w:val="DefaultParagraphFont"/>
    <w:uiPriority w:val="99"/>
    <w:semiHidden/>
    <w:unhideWhenUsed/>
    <w:rsid w:val="008445BB"/>
    <w:rPr>
      <w:color w:val="954F72" w:themeColor="followedHyperlink"/>
      <w:u w:val="single"/>
    </w:rPr>
  </w:style>
  <w:style w:type="character" w:customStyle="1" w:styleId="ListParagraphChar">
    <w:name w:val="List Paragraph Char"/>
    <w:aliases w:val="#Listenabsatz Char"/>
    <w:basedOn w:val="DefaultParagraphFont"/>
    <w:link w:val="ListParagraph"/>
    <w:uiPriority w:val="34"/>
    <w:locked/>
    <w:rsid w:val="002B6FEA"/>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61043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hrc.org.za/home/21/files/Section%2010%20guide%202014.pdf" TargetMode="External"/><Relationship Id="rId13" Type="http://schemas.openxmlformats.org/officeDocument/2006/relationships/hyperlink" Target="https://www.justice.gov.za/forms/paia/J752_paia_Form%20C.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ahrc.org.za/home/21/files/PAIA%20Notice%20on%20fee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s://www.justice.gov.za/infore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g@justice.gov.za"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2465F-30BC-439C-B77D-D60C7160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2311</Words>
  <Characters>13176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15457</CharactersWithSpaces>
  <SharedDoc>false</SharedDoc>
  <HLinks>
    <vt:vector size="12" baseType="variant">
      <vt:variant>
        <vt:i4>917584</vt:i4>
      </vt:variant>
      <vt:variant>
        <vt:i4>3</vt:i4>
      </vt:variant>
      <vt:variant>
        <vt:i4>0</vt:i4>
      </vt:variant>
      <vt:variant>
        <vt:i4>5</vt:i4>
      </vt:variant>
      <vt:variant>
        <vt:lpwstr>http://www.sahrc.org.za/</vt:lpwstr>
      </vt:variant>
      <vt:variant>
        <vt:lpwstr/>
      </vt:variant>
      <vt:variant>
        <vt:i4>3801129</vt:i4>
      </vt:variant>
      <vt:variant>
        <vt:i4>0</vt:i4>
      </vt:variant>
      <vt:variant>
        <vt:i4>0</vt:i4>
      </vt:variant>
      <vt:variant>
        <vt:i4>5</vt:i4>
      </vt:variant>
      <vt:variant>
        <vt:lpwstr>http://www.example/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fmoola</dc:creator>
  <cp:lastModifiedBy>Suzanne</cp:lastModifiedBy>
  <cp:revision>5</cp:revision>
  <cp:lastPrinted>2020-12-05T09:20:00Z</cp:lastPrinted>
  <dcterms:created xsi:type="dcterms:W3CDTF">2021-05-19T11:56:00Z</dcterms:created>
  <dcterms:modified xsi:type="dcterms:W3CDTF">2021-06-23T09:43:00Z</dcterms:modified>
</cp:coreProperties>
</file>